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eastAsia="en-US"/>
        </w:rPr>
        <w:id w:val="602916213"/>
        <w:docPartObj>
          <w:docPartGallery w:val="Table of Contents"/>
          <w:docPartUnique/>
        </w:docPartObj>
      </w:sdtPr>
      <w:sdtEndPr>
        <w:rPr>
          <w:b/>
          <w:bCs/>
        </w:rPr>
      </w:sdtEndPr>
      <w:sdtContent>
        <w:p w14:paraId="593C2D2A" w14:textId="60974BF7" w:rsidR="004E705A" w:rsidRDefault="004E705A">
          <w:pPr>
            <w:pStyle w:val="a7"/>
          </w:pPr>
        </w:p>
        <w:p w14:paraId="314C9EE4" w14:textId="12D9BDA8" w:rsidR="001A3BF3" w:rsidRPr="001A3BF3" w:rsidRDefault="004E705A">
          <w:pPr>
            <w:pStyle w:val="11"/>
            <w:tabs>
              <w:tab w:val="right" w:leader="dot" w:pos="9345"/>
            </w:tabs>
            <w:rPr>
              <w:rFonts w:ascii="Times New Roman" w:hAnsi="Times New Roman"/>
              <w:noProof/>
              <w:sz w:val="28"/>
              <w:szCs w:val="28"/>
            </w:rPr>
          </w:pPr>
          <w:r w:rsidRPr="001A3BF3">
            <w:rPr>
              <w:rFonts w:ascii="Times New Roman" w:hAnsi="Times New Roman"/>
              <w:sz w:val="28"/>
              <w:szCs w:val="28"/>
            </w:rPr>
            <w:fldChar w:fldCharType="begin"/>
          </w:r>
          <w:r w:rsidRPr="001A3BF3">
            <w:rPr>
              <w:rFonts w:ascii="Times New Roman" w:hAnsi="Times New Roman"/>
              <w:sz w:val="28"/>
              <w:szCs w:val="28"/>
            </w:rPr>
            <w:instrText xml:space="preserve"> TOC \o "1-3" \h \z \u </w:instrText>
          </w:r>
          <w:r w:rsidRPr="001A3BF3">
            <w:rPr>
              <w:rFonts w:ascii="Times New Roman" w:hAnsi="Times New Roman"/>
              <w:sz w:val="28"/>
              <w:szCs w:val="28"/>
            </w:rPr>
            <w:fldChar w:fldCharType="separate"/>
          </w:r>
          <w:hyperlink w:anchor="_Toc190704965" w:history="1">
            <w:r w:rsidR="001A3BF3" w:rsidRPr="001A3BF3">
              <w:rPr>
                <w:rStyle w:val="a8"/>
                <w:rFonts w:ascii="Times New Roman" w:hAnsi="Times New Roman"/>
                <w:noProof/>
                <w:sz w:val="28"/>
                <w:szCs w:val="28"/>
              </w:rPr>
              <w:t>СПИСОК ИСПОЛЬЗОВАННЫХ СОКРАЩЕНИЙ</w:t>
            </w:r>
            <w:r w:rsidR="001A3BF3" w:rsidRPr="001A3BF3">
              <w:rPr>
                <w:rFonts w:ascii="Times New Roman" w:hAnsi="Times New Roman"/>
                <w:noProof/>
                <w:webHidden/>
                <w:sz w:val="28"/>
                <w:szCs w:val="28"/>
              </w:rPr>
              <w:tab/>
            </w:r>
            <w:r w:rsidR="001A3BF3" w:rsidRPr="001A3BF3">
              <w:rPr>
                <w:rFonts w:ascii="Times New Roman" w:hAnsi="Times New Roman"/>
                <w:noProof/>
                <w:webHidden/>
                <w:sz w:val="28"/>
                <w:szCs w:val="28"/>
              </w:rPr>
              <w:fldChar w:fldCharType="begin"/>
            </w:r>
            <w:r w:rsidR="001A3BF3" w:rsidRPr="001A3BF3">
              <w:rPr>
                <w:rFonts w:ascii="Times New Roman" w:hAnsi="Times New Roman"/>
                <w:noProof/>
                <w:webHidden/>
                <w:sz w:val="28"/>
                <w:szCs w:val="28"/>
              </w:rPr>
              <w:instrText xml:space="preserve"> PAGEREF _Toc190704965 \h </w:instrText>
            </w:r>
            <w:r w:rsidR="001A3BF3" w:rsidRPr="001A3BF3">
              <w:rPr>
                <w:rFonts w:ascii="Times New Roman" w:hAnsi="Times New Roman"/>
                <w:noProof/>
                <w:webHidden/>
                <w:sz w:val="28"/>
                <w:szCs w:val="28"/>
              </w:rPr>
            </w:r>
            <w:r w:rsidR="001A3BF3" w:rsidRPr="001A3BF3">
              <w:rPr>
                <w:rFonts w:ascii="Times New Roman" w:hAnsi="Times New Roman"/>
                <w:noProof/>
                <w:webHidden/>
                <w:sz w:val="28"/>
                <w:szCs w:val="28"/>
              </w:rPr>
              <w:fldChar w:fldCharType="separate"/>
            </w:r>
            <w:r w:rsidR="001A3BF3" w:rsidRPr="001A3BF3">
              <w:rPr>
                <w:rFonts w:ascii="Times New Roman" w:hAnsi="Times New Roman"/>
                <w:noProof/>
                <w:webHidden/>
                <w:sz w:val="28"/>
                <w:szCs w:val="28"/>
              </w:rPr>
              <w:t>2</w:t>
            </w:r>
            <w:r w:rsidR="001A3BF3" w:rsidRPr="001A3BF3">
              <w:rPr>
                <w:rFonts w:ascii="Times New Roman" w:hAnsi="Times New Roman"/>
                <w:noProof/>
                <w:webHidden/>
                <w:sz w:val="28"/>
                <w:szCs w:val="28"/>
              </w:rPr>
              <w:fldChar w:fldCharType="end"/>
            </w:r>
          </w:hyperlink>
        </w:p>
        <w:p w14:paraId="63785862" w14:textId="50133912" w:rsidR="001A3BF3" w:rsidRPr="001A3BF3" w:rsidRDefault="001A3BF3">
          <w:pPr>
            <w:pStyle w:val="11"/>
            <w:tabs>
              <w:tab w:val="right" w:leader="dot" w:pos="9345"/>
            </w:tabs>
            <w:rPr>
              <w:rFonts w:ascii="Times New Roman" w:hAnsi="Times New Roman"/>
              <w:noProof/>
              <w:sz w:val="28"/>
              <w:szCs w:val="28"/>
            </w:rPr>
          </w:pPr>
          <w:hyperlink w:anchor="_Toc190704966" w:history="1">
            <w:r w:rsidRPr="001A3BF3">
              <w:rPr>
                <w:rStyle w:val="a8"/>
                <w:rFonts w:ascii="Times New Roman" w:hAnsi="Times New Roman"/>
                <w:noProof/>
                <w:sz w:val="28"/>
                <w:szCs w:val="28"/>
              </w:rPr>
              <w:t>1. ОБЗОР НОРМАТИВНОЙ ДОКУМЕНТАЦИИ.</w:t>
            </w:r>
            <w:r w:rsidRPr="001A3BF3">
              <w:rPr>
                <w:rFonts w:ascii="Times New Roman" w:hAnsi="Times New Roman"/>
                <w:noProof/>
                <w:webHidden/>
                <w:sz w:val="28"/>
                <w:szCs w:val="28"/>
              </w:rPr>
              <w:tab/>
            </w:r>
            <w:r w:rsidRPr="001A3BF3">
              <w:rPr>
                <w:rFonts w:ascii="Times New Roman" w:hAnsi="Times New Roman"/>
                <w:noProof/>
                <w:webHidden/>
                <w:sz w:val="28"/>
                <w:szCs w:val="28"/>
              </w:rPr>
              <w:fldChar w:fldCharType="begin"/>
            </w:r>
            <w:r w:rsidRPr="001A3BF3">
              <w:rPr>
                <w:rFonts w:ascii="Times New Roman" w:hAnsi="Times New Roman"/>
                <w:noProof/>
                <w:webHidden/>
                <w:sz w:val="28"/>
                <w:szCs w:val="28"/>
              </w:rPr>
              <w:instrText xml:space="preserve"> PAGEREF _Toc190704966 \h </w:instrText>
            </w:r>
            <w:r w:rsidRPr="001A3BF3">
              <w:rPr>
                <w:rFonts w:ascii="Times New Roman" w:hAnsi="Times New Roman"/>
                <w:noProof/>
                <w:webHidden/>
                <w:sz w:val="28"/>
                <w:szCs w:val="28"/>
              </w:rPr>
            </w:r>
            <w:r w:rsidRPr="001A3BF3">
              <w:rPr>
                <w:rFonts w:ascii="Times New Roman" w:hAnsi="Times New Roman"/>
                <w:noProof/>
                <w:webHidden/>
                <w:sz w:val="28"/>
                <w:szCs w:val="28"/>
              </w:rPr>
              <w:fldChar w:fldCharType="separate"/>
            </w:r>
            <w:r w:rsidRPr="001A3BF3">
              <w:rPr>
                <w:rFonts w:ascii="Times New Roman" w:hAnsi="Times New Roman"/>
                <w:noProof/>
                <w:webHidden/>
                <w:sz w:val="28"/>
                <w:szCs w:val="28"/>
              </w:rPr>
              <w:t>3</w:t>
            </w:r>
            <w:r w:rsidRPr="001A3BF3">
              <w:rPr>
                <w:rFonts w:ascii="Times New Roman" w:hAnsi="Times New Roman"/>
                <w:noProof/>
                <w:webHidden/>
                <w:sz w:val="28"/>
                <w:szCs w:val="28"/>
              </w:rPr>
              <w:fldChar w:fldCharType="end"/>
            </w:r>
          </w:hyperlink>
        </w:p>
        <w:p w14:paraId="1AE3935A" w14:textId="6D5DB622" w:rsidR="001A3BF3" w:rsidRPr="001A3BF3" w:rsidRDefault="001A3BF3">
          <w:pPr>
            <w:pStyle w:val="21"/>
            <w:tabs>
              <w:tab w:val="right" w:leader="dot" w:pos="9345"/>
            </w:tabs>
            <w:rPr>
              <w:rFonts w:ascii="Times New Roman" w:hAnsi="Times New Roman"/>
              <w:noProof/>
              <w:sz w:val="28"/>
              <w:szCs w:val="28"/>
            </w:rPr>
          </w:pPr>
          <w:hyperlink w:anchor="_Toc190704967" w:history="1">
            <w:r w:rsidRPr="001A3BF3">
              <w:rPr>
                <w:rStyle w:val="a8"/>
                <w:rFonts w:ascii="Times New Roman" w:hAnsi="Times New Roman"/>
                <w:noProof/>
                <w:sz w:val="28"/>
                <w:szCs w:val="28"/>
              </w:rPr>
              <w:t>1.1 Показатели качества электрической энергии</w:t>
            </w:r>
            <w:r w:rsidRPr="001A3BF3">
              <w:rPr>
                <w:rFonts w:ascii="Times New Roman" w:hAnsi="Times New Roman"/>
                <w:noProof/>
                <w:webHidden/>
                <w:sz w:val="28"/>
                <w:szCs w:val="28"/>
              </w:rPr>
              <w:tab/>
            </w:r>
            <w:r w:rsidRPr="001A3BF3">
              <w:rPr>
                <w:rFonts w:ascii="Times New Roman" w:hAnsi="Times New Roman"/>
                <w:noProof/>
                <w:webHidden/>
                <w:sz w:val="28"/>
                <w:szCs w:val="28"/>
              </w:rPr>
              <w:fldChar w:fldCharType="begin"/>
            </w:r>
            <w:r w:rsidRPr="001A3BF3">
              <w:rPr>
                <w:rFonts w:ascii="Times New Roman" w:hAnsi="Times New Roman"/>
                <w:noProof/>
                <w:webHidden/>
                <w:sz w:val="28"/>
                <w:szCs w:val="28"/>
              </w:rPr>
              <w:instrText xml:space="preserve"> PAGEREF _Toc190704967 \h </w:instrText>
            </w:r>
            <w:r w:rsidRPr="001A3BF3">
              <w:rPr>
                <w:rFonts w:ascii="Times New Roman" w:hAnsi="Times New Roman"/>
                <w:noProof/>
                <w:webHidden/>
                <w:sz w:val="28"/>
                <w:szCs w:val="28"/>
              </w:rPr>
            </w:r>
            <w:r w:rsidRPr="001A3BF3">
              <w:rPr>
                <w:rFonts w:ascii="Times New Roman" w:hAnsi="Times New Roman"/>
                <w:noProof/>
                <w:webHidden/>
                <w:sz w:val="28"/>
                <w:szCs w:val="28"/>
              </w:rPr>
              <w:fldChar w:fldCharType="separate"/>
            </w:r>
            <w:r w:rsidRPr="001A3BF3">
              <w:rPr>
                <w:rFonts w:ascii="Times New Roman" w:hAnsi="Times New Roman"/>
                <w:noProof/>
                <w:webHidden/>
                <w:sz w:val="28"/>
                <w:szCs w:val="28"/>
              </w:rPr>
              <w:t>3</w:t>
            </w:r>
            <w:r w:rsidRPr="001A3BF3">
              <w:rPr>
                <w:rFonts w:ascii="Times New Roman" w:hAnsi="Times New Roman"/>
                <w:noProof/>
                <w:webHidden/>
                <w:sz w:val="28"/>
                <w:szCs w:val="28"/>
              </w:rPr>
              <w:fldChar w:fldCharType="end"/>
            </w:r>
          </w:hyperlink>
        </w:p>
        <w:p w14:paraId="27989ED1" w14:textId="4F5B7B44" w:rsidR="001A3BF3" w:rsidRPr="001A3BF3" w:rsidRDefault="001A3BF3">
          <w:pPr>
            <w:pStyle w:val="21"/>
            <w:tabs>
              <w:tab w:val="right" w:leader="dot" w:pos="9345"/>
            </w:tabs>
            <w:rPr>
              <w:rFonts w:ascii="Times New Roman" w:hAnsi="Times New Roman"/>
              <w:noProof/>
              <w:sz w:val="28"/>
              <w:szCs w:val="28"/>
            </w:rPr>
          </w:pPr>
          <w:hyperlink w:anchor="_Toc190704968" w:history="1">
            <w:r w:rsidRPr="001A3BF3">
              <w:rPr>
                <w:rStyle w:val="a8"/>
                <w:rFonts w:ascii="Times New Roman" w:hAnsi="Times New Roman"/>
                <w:noProof/>
                <w:sz w:val="28"/>
                <w:szCs w:val="28"/>
              </w:rPr>
              <w:t>1.2 Методы измерения показателей КЭ</w:t>
            </w:r>
            <w:r w:rsidRPr="001A3BF3">
              <w:rPr>
                <w:rFonts w:ascii="Times New Roman" w:hAnsi="Times New Roman"/>
                <w:noProof/>
                <w:webHidden/>
                <w:sz w:val="28"/>
                <w:szCs w:val="28"/>
              </w:rPr>
              <w:tab/>
            </w:r>
            <w:r w:rsidRPr="001A3BF3">
              <w:rPr>
                <w:rFonts w:ascii="Times New Roman" w:hAnsi="Times New Roman"/>
                <w:noProof/>
                <w:webHidden/>
                <w:sz w:val="28"/>
                <w:szCs w:val="28"/>
              </w:rPr>
              <w:fldChar w:fldCharType="begin"/>
            </w:r>
            <w:r w:rsidRPr="001A3BF3">
              <w:rPr>
                <w:rFonts w:ascii="Times New Roman" w:hAnsi="Times New Roman"/>
                <w:noProof/>
                <w:webHidden/>
                <w:sz w:val="28"/>
                <w:szCs w:val="28"/>
              </w:rPr>
              <w:instrText xml:space="preserve"> PAGEREF _Toc190704968 \h </w:instrText>
            </w:r>
            <w:r w:rsidRPr="001A3BF3">
              <w:rPr>
                <w:rFonts w:ascii="Times New Roman" w:hAnsi="Times New Roman"/>
                <w:noProof/>
                <w:webHidden/>
                <w:sz w:val="28"/>
                <w:szCs w:val="28"/>
              </w:rPr>
            </w:r>
            <w:r w:rsidRPr="001A3BF3">
              <w:rPr>
                <w:rFonts w:ascii="Times New Roman" w:hAnsi="Times New Roman"/>
                <w:noProof/>
                <w:webHidden/>
                <w:sz w:val="28"/>
                <w:szCs w:val="28"/>
              </w:rPr>
              <w:fldChar w:fldCharType="separate"/>
            </w:r>
            <w:r w:rsidRPr="001A3BF3">
              <w:rPr>
                <w:rFonts w:ascii="Times New Roman" w:hAnsi="Times New Roman"/>
                <w:noProof/>
                <w:webHidden/>
                <w:sz w:val="28"/>
                <w:szCs w:val="28"/>
              </w:rPr>
              <w:t>6</w:t>
            </w:r>
            <w:r w:rsidRPr="001A3BF3">
              <w:rPr>
                <w:rFonts w:ascii="Times New Roman" w:hAnsi="Times New Roman"/>
                <w:noProof/>
                <w:webHidden/>
                <w:sz w:val="28"/>
                <w:szCs w:val="28"/>
              </w:rPr>
              <w:fldChar w:fldCharType="end"/>
            </w:r>
          </w:hyperlink>
        </w:p>
        <w:p w14:paraId="25117778" w14:textId="3183F83A" w:rsidR="001A3BF3" w:rsidRPr="001A3BF3" w:rsidRDefault="001A3BF3">
          <w:pPr>
            <w:pStyle w:val="21"/>
            <w:tabs>
              <w:tab w:val="right" w:leader="dot" w:pos="9345"/>
            </w:tabs>
            <w:rPr>
              <w:rFonts w:ascii="Times New Roman" w:hAnsi="Times New Roman"/>
              <w:noProof/>
              <w:sz w:val="28"/>
              <w:szCs w:val="28"/>
            </w:rPr>
          </w:pPr>
          <w:hyperlink w:anchor="_Toc190704969" w:history="1">
            <w:r w:rsidRPr="001A3BF3">
              <w:rPr>
                <w:rStyle w:val="a8"/>
                <w:rFonts w:ascii="Times New Roman" w:hAnsi="Times New Roman"/>
                <w:noProof/>
                <w:sz w:val="28"/>
                <w:szCs w:val="28"/>
              </w:rPr>
              <w:t>1.3 Методы объединения измерения показателей КЭ</w:t>
            </w:r>
            <w:r w:rsidRPr="001A3BF3">
              <w:rPr>
                <w:rFonts w:ascii="Times New Roman" w:hAnsi="Times New Roman"/>
                <w:noProof/>
                <w:webHidden/>
                <w:sz w:val="28"/>
                <w:szCs w:val="28"/>
              </w:rPr>
              <w:tab/>
            </w:r>
            <w:r w:rsidRPr="001A3BF3">
              <w:rPr>
                <w:rFonts w:ascii="Times New Roman" w:hAnsi="Times New Roman"/>
                <w:noProof/>
                <w:webHidden/>
                <w:sz w:val="28"/>
                <w:szCs w:val="28"/>
              </w:rPr>
              <w:fldChar w:fldCharType="begin"/>
            </w:r>
            <w:r w:rsidRPr="001A3BF3">
              <w:rPr>
                <w:rFonts w:ascii="Times New Roman" w:hAnsi="Times New Roman"/>
                <w:noProof/>
                <w:webHidden/>
                <w:sz w:val="28"/>
                <w:szCs w:val="28"/>
              </w:rPr>
              <w:instrText xml:space="preserve"> PAGEREF _Toc190704969 \h </w:instrText>
            </w:r>
            <w:r w:rsidRPr="001A3BF3">
              <w:rPr>
                <w:rFonts w:ascii="Times New Roman" w:hAnsi="Times New Roman"/>
                <w:noProof/>
                <w:webHidden/>
                <w:sz w:val="28"/>
                <w:szCs w:val="28"/>
              </w:rPr>
            </w:r>
            <w:r w:rsidRPr="001A3BF3">
              <w:rPr>
                <w:rFonts w:ascii="Times New Roman" w:hAnsi="Times New Roman"/>
                <w:noProof/>
                <w:webHidden/>
                <w:sz w:val="28"/>
                <w:szCs w:val="28"/>
              </w:rPr>
              <w:fldChar w:fldCharType="separate"/>
            </w:r>
            <w:r w:rsidRPr="001A3BF3">
              <w:rPr>
                <w:rFonts w:ascii="Times New Roman" w:hAnsi="Times New Roman"/>
                <w:noProof/>
                <w:webHidden/>
                <w:sz w:val="28"/>
                <w:szCs w:val="28"/>
              </w:rPr>
              <w:t>7</w:t>
            </w:r>
            <w:r w:rsidRPr="001A3BF3">
              <w:rPr>
                <w:rFonts w:ascii="Times New Roman" w:hAnsi="Times New Roman"/>
                <w:noProof/>
                <w:webHidden/>
                <w:sz w:val="28"/>
                <w:szCs w:val="28"/>
              </w:rPr>
              <w:fldChar w:fldCharType="end"/>
            </w:r>
          </w:hyperlink>
        </w:p>
        <w:p w14:paraId="2A20EB45" w14:textId="34341531" w:rsidR="001A3BF3" w:rsidRPr="001A3BF3" w:rsidRDefault="001A3BF3">
          <w:pPr>
            <w:pStyle w:val="11"/>
            <w:tabs>
              <w:tab w:val="right" w:leader="dot" w:pos="9345"/>
            </w:tabs>
            <w:rPr>
              <w:rFonts w:ascii="Times New Roman" w:hAnsi="Times New Roman"/>
              <w:noProof/>
              <w:sz w:val="28"/>
              <w:szCs w:val="28"/>
            </w:rPr>
          </w:pPr>
          <w:hyperlink w:anchor="_Toc190704970" w:history="1">
            <w:r w:rsidRPr="001A3BF3">
              <w:rPr>
                <w:rStyle w:val="a8"/>
                <w:rFonts w:ascii="Times New Roman" w:hAnsi="Times New Roman"/>
                <w:noProof/>
                <w:sz w:val="28"/>
                <w:szCs w:val="28"/>
              </w:rPr>
              <w:t>2. ПРОЕКТИРОВАНИЕ.</w:t>
            </w:r>
            <w:r w:rsidRPr="001A3BF3">
              <w:rPr>
                <w:rFonts w:ascii="Times New Roman" w:hAnsi="Times New Roman"/>
                <w:noProof/>
                <w:webHidden/>
                <w:sz w:val="28"/>
                <w:szCs w:val="28"/>
              </w:rPr>
              <w:tab/>
            </w:r>
            <w:r w:rsidRPr="001A3BF3">
              <w:rPr>
                <w:rFonts w:ascii="Times New Roman" w:hAnsi="Times New Roman"/>
                <w:noProof/>
                <w:webHidden/>
                <w:sz w:val="28"/>
                <w:szCs w:val="28"/>
              </w:rPr>
              <w:fldChar w:fldCharType="begin"/>
            </w:r>
            <w:r w:rsidRPr="001A3BF3">
              <w:rPr>
                <w:rFonts w:ascii="Times New Roman" w:hAnsi="Times New Roman"/>
                <w:noProof/>
                <w:webHidden/>
                <w:sz w:val="28"/>
                <w:szCs w:val="28"/>
              </w:rPr>
              <w:instrText xml:space="preserve"> PAGEREF _Toc190704970 \h </w:instrText>
            </w:r>
            <w:r w:rsidRPr="001A3BF3">
              <w:rPr>
                <w:rFonts w:ascii="Times New Roman" w:hAnsi="Times New Roman"/>
                <w:noProof/>
                <w:webHidden/>
                <w:sz w:val="28"/>
                <w:szCs w:val="28"/>
              </w:rPr>
            </w:r>
            <w:r w:rsidRPr="001A3BF3">
              <w:rPr>
                <w:rFonts w:ascii="Times New Roman" w:hAnsi="Times New Roman"/>
                <w:noProof/>
                <w:webHidden/>
                <w:sz w:val="28"/>
                <w:szCs w:val="28"/>
              </w:rPr>
              <w:fldChar w:fldCharType="separate"/>
            </w:r>
            <w:r w:rsidRPr="001A3BF3">
              <w:rPr>
                <w:rFonts w:ascii="Times New Roman" w:hAnsi="Times New Roman"/>
                <w:noProof/>
                <w:webHidden/>
                <w:sz w:val="28"/>
                <w:szCs w:val="28"/>
              </w:rPr>
              <w:t>8</w:t>
            </w:r>
            <w:r w:rsidRPr="001A3BF3">
              <w:rPr>
                <w:rFonts w:ascii="Times New Roman" w:hAnsi="Times New Roman"/>
                <w:noProof/>
                <w:webHidden/>
                <w:sz w:val="28"/>
                <w:szCs w:val="28"/>
              </w:rPr>
              <w:fldChar w:fldCharType="end"/>
            </w:r>
          </w:hyperlink>
        </w:p>
        <w:p w14:paraId="4BEE8424" w14:textId="452D925F" w:rsidR="001A3BF3" w:rsidRPr="001A3BF3" w:rsidRDefault="001A3BF3">
          <w:pPr>
            <w:pStyle w:val="21"/>
            <w:tabs>
              <w:tab w:val="right" w:leader="dot" w:pos="9345"/>
            </w:tabs>
            <w:rPr>
              <w:rFonts w:ascii="Times New Roman" w:hAnsi="Times New Roman"/>
              <w:noProof/>
              <w:sz w:val="28"/>
              <w:szCs w:val="28"/>
            </w:rPr>
          </w:pPr>
          <w:hyperlink w:anchor="_Toc190704971" w:history="1">
            <w:r w:rsidRPr="001A3BF3">
              <w:rPr>
                <w:rStyle w:val="a8"/>
                <w:rFonts w:ascii="Times New Roman" w:hAnsi="Times New Roman"/>
                <w:noProof/>
                <w:sz w:val="28"/>
                <w:szCs w:val="28"/>
              </w:rPr>
              <w:t>2.1 Конкуренты</w:t>
            </w:r>
            <w:r w:rsidRPr="001A3BF3">
              <w:rPr>
                <w:rFonts w:ascii="Times New Roman" w:hAnsi="Times New Roman"/>
                <w:noProof/>
                <w:webHidden/>
                <w:sz w:val="28"/>
                <w:szCs w:val="28"/>
              </w:rPr>
              <w:tab/>
            </w:r>
            <w:r w:rsidRPr="001A3BF3">
              <w:rPr>
                <w:rFonts w:ascii="Times New Roman" w:hAnsi="Times New Roman"/>
                <w:noProof/>
                <w:webHidden/>
                <w:sz w:val="28"/>
                <w:szCs w:val="28"/>
              </w:rPr>
              <w:fldChar w:fldCharType="begin"/>
            </w:r>
            <w:r w:rsidRPr="001A3BF3">
              <w:rPr>
                <w:rFonts w:ascii="Times New Roman" w:hAnsi="Times New Roman"/>
                <w:noProof/>
                <w:webHidden/>
                <w:sz w:val="28"/>
                <w:szCs w:val="28"/>
              </w:rPr>
              <w:instrText xml:space="preserve"> PAGEREF _Toc190704971 \h </w:instrText>
            </w:r>
            <w:r w:rsidRPr="001A3BF3">
              <w:rPr>
                <w:rFonts w:ascii="Times New Roman" w:hAnsi="Times New Roman"/>
                <w:noProof/>
                <w:webHidden/>
                <w:sz w:val="28"/>
                <w:szCs w:val="28"/>
              </w:rPr>
            </w:r>
            <w:r w:rsidRPr="001A3BF3">
              <w:rPr>
                <w:rFonts w:ascii="Times New Roman" w:hAnsi="Times New Roman"/>
                <w:noProof/>
                <w:webHidden/>
                <w:sz w:val="28"/>
                <w:szCs w:val="28"/>
              </w:rPr>
              <w:fldChar w:fldCharType="separate"/>
            </w:r>
            <w:r w:rsidRPr="001A3BF3">
              <w:rPr>
                <w:rFonts w:ascii="Times New Roman" w:hAnsi="Times New Roman"/>
                <w:noProof/>
                <w:webHidden/>
                <w:sz w:val="28"/>
                <w:szCs w:val="28"/>
              </w:rPr>
              <w:t>8</w:t>
            </w:r>
            <w:r w:rsidRPr="001A3BF3">
              <w:rPr>
                <w:rFonts w:ascii="Times New Roman" w:hAnsi="Times New Roman"/>
                <w:noProof/>
                <w:webHidden/>
                <w:sz w:val="28"/>
                <w:szCs w:val="28"/>
              </w:rPr>
              <w:fldChar w:fldCharType="end"/>
            </w:r>
          </w:hyperlink>
        </w:p>
        <w:p w14:paraId="749D92A0" w14:textId="18503D43" w:rsidR="004E705A" w:rsidRDefault="004E705A">
          <w:r w:rsidRPr="001A3BF3">
            <w:rPr>
              <w:rFonts w:ascii="Times New Roman" w:hAnsi="Times New Roman" w:cs="Times New Roman"/>
              <w:b/>
              <w:bCs/>
              <w:sz w:val="28"/>
              <w:szCs w:val="28"/>
            </w:rPr>
            <w:fldChar w:fldCharType="end"/>
          </w:r>
        </w:p>
      </w:sdtContent>
    </w:sdt>
    <w:p w14:paraId="123EBCEA" w14:textId="3F89E929" w:rsidR="004E705A" w:rsidRDefault="004E705A">
      <w:pPr>
        <w:rPr>
          <w:rFonts w:ascii="Times New Roman" w:hAnsi="Times New Roman" w:cs="Times New Roman"/>
          <w:sz w:val="28"/>
          <w:szCs w:val="28"/>
        </w:rPr>
      </w:pPr>
      <w:r>
        <w:rPr>
          <w:rFonts w:ascii="Times New Roman" w:hAnsi="Times New Roman" w:cs="Times New Roman"/>
          <w:sz w:val="28"/>
          <w:szCs w:val="28"/>
        </w:rPr>
        <w:br w:type="page"/>
      </w:r>
      <w:commentRangeStart w:id="0"/>
      <w:commentRangeEnd w:id="0"/>
      <w:r w:rsidR="00634098">
        <w:rPr>
          <w:rStyle w:val="a9"/>
        </w:rPr>
        <w:commentReference w:id="0"/>
      </w:r>
    </w:p>
    <w:p w14:paraId="67163D75" w14:textId="77777777" w:rsidR="004E705A" w:rsidRDefault="004E705A" w:rsidP="004E705A">
      <w:pPr>
        <w:pStyle w:val="1"/>
      </w:pPr>
      <w:bookmarkStart w:id="1" w:name="_Toc190704965"/>
      <w:r>
        <w:lastRenderedPageBreak/>
        <w:t>СПИСОК ИСПОЛЬЗОВАННЫХ СОКРАЩЕНИЙ</w:t>
      </w:r>
      <w:bookmarkEnd w:id="1"/>
    </w:p>
    <w:p w14:paraId="0D91B4FD" w14:textId="77777777" w:rsidR="00F7059C" w:rsidRDefault="00F7059C" w:rsidP="00F7059C"/>
    <w:p w14:paraId="7BA3BB3A" w14:textId="77777777" w:rsidR="00342558" w:rsidRPr="0029099D" w:rsidRDefault="00C63DC9" w:rsidP="00F7059C">
      <w:pPr>
        <w:rPr>
          <w:rFonts w:ascii="Times New Roman" w:hAnsi="Times New Roman" w:cs="Times New Roman"/>
          <w:sz w:val="28"/>
          <w:szCs w:val="28"/>
        </w:rPr>
      </w:pPr>
      <w:r w:rsidRPr="0029099D">
        <w:rPr>
          <w:rFonts w:ascii="Times New Roman" w:hAnsi="Times New Roman" w:cs="Times New Roman"/>
          <w:sz w:val="28"/>
          <w:szCs w:val="28"/>
        </w:rPr>
        <w:t>КЭ – качество электрической энергии</w:t>
      </w:r>
    </w:p>
    <w:p w14:paraId="2246217D" w14:textId="77777777" w:rsidR="00342558" w:rsidRDefault="00342558" w:rsidP="00F7059C"/>
    <w:p w14:paraId="76546312" w14:textId="535295B5" w:rsidR="00AC3E5B" w:rsidRDefault="00AC3E5B" w:rsidP="00F7059C">
      <w:r>
        <w:br w:type="page"/>
      </w:r>
    </w:p>
    <w:p w14:paraId="3CBF874B" w14:textId="62BC8C04" w:rsidR="004678CE" w:rsidRPr="00F153EC" w:rsidRDefault="004678CE" w:rsidP="00F153EC">
      <w:pPr>
        <w:pStyle w:val="1"/>
      </w:pPr>
      <w:bookmarkStart w:id="2" w:name="_Toc190704966"/>
      <w:r w:rsidRPr="00F153EC">
        <w:lastRenderedPageBreak/>
        <w:t xml:space="preserve">1. </w:t>
      </w:r>
      <w:r w:rsidR="00AC3E5B" w:rsidRPr="00F153EC">
        <w:t>ОБЗОР НОРМАТИВНОЙ ДОКУМЕНТАЦИИ</w:t>
      </w:r>
      <w:r w:rsidRPr="00F153EC">
        <w:t>.</w:t>
      </w:r>
      <w:bookmarkEnd w:id="2"/>
    </w:p>
    <w:p w14:paraId="4E40EA0C" w14:textId="77777777" w:rsidR="00B01322" w:rsidRDefault="00B01322" w:rsidP="004678CE">
      <w:pPr>
        <w:jc w:val="center"/>
        <w:rPr>
          <w:rFonts w:ascii="Times New Roman" w:hAnsi="Times New Roman" w:cs="Times New Roman"/>
          <w:sz w:val="28"/>
          <w:szCs w:val="28"/>
        </w:rPr>
      </w:pPr>
    </w:p>
    <w:p w14:paraId="44AA869A" w14:textId="291712A7" w:rsidR="00F153EC" w:rsidRDefault="00092ECE" w:rsidP="00BB7A51">
      <w:pPr>
        <w:spacing w:line="312"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B01322" w:rsidRPr="00B01322">
        <w:rPr>
          <w:rFonts w:ascii="Times New Roman" w:hAnsi="Times New Roman" w:cs="Times New Roman"/>
          <w:sz w:val="28"/>
          <w:szCs w:val="28"/>
        </w:rPr>
        <w:t xml:space="preserve"> </w:t>
      </w:r>
      <w:r w:rsidR="00C63DC9">
        <w:rPr>
          <w:rFonts w:ascii="Times New Roman" w:hAnsi="Times New Roman" w:cs="Times New Roman"/>
          <w:sz w:val="28"/>
          <w:szCs w:val="28"/>
        </w:rPr>
        <w:t xml:space="preserve">заданного </w:t>
      </w:r>
      <w:r w:rsidR="00B01322" w:rsidRPr="00B01322">
        <w:rPr>
          <w:rFonts w:ascii="Times New Roman" w:hAnsi="Times New Roman" w:cs="Times New Roman"/>
          <w:sz w:val="28"/>
          <w:szCs w:val="28"/>
        </w:rPr>
        <w:t xml:space="preserve">уровня </w:t>
      </w:r>
      <w:r w:rsidR="00C63DC9">
        <w:rPr>
          <w:rFonts w:ascii="Times New Roman" w:hAnsi="Times New Roman" w:cs="Times New Roman"/>
          <w:sz w:val="28"/>
          <w:szCs w:val="28"/>
        </w:rPr>
        <w:t>КЭ – это требование</w:t>
      </w:r>
      <w:r w:rsidR="00B90A6D" w:rsidRPr="00B90A6D">
        <w:rPr>
          <w:rFonts w:ascii="Times New Roman" w:hAnsi="Times New Roman" w:cs="Times New Roman"/>
          <w:sz w:val="28"/>
          <w:szCs w:val="28"/>
        </w:rPr>
        <w:t>,</w:t>
      </w:r>
      <w:r w:rsidR="00BB7A51">
        <w:rPr>
          <w:rFonts w:ascii="Times New Roman" w:hAnsi="Times New Roman" w:cs="Times New Roman"/>
          <w:sz w:val="28"/>
          <w:szCs w:val="28"/>
        </w:rPr>
        <w:t xml:space="preserve"> </w:t>
      </w:r>
      <w:r w:rsidR="00B90A6D">
        <w:rPr>
          <w:rFonts w:ascii="Times New Roman" w:hAnsi="Times New Roman" w:cs="Times New Roman"/>
          <w:sz w:val="28"/>
          <w:szCs w:val="28"/>
        </w:rPr>
        <w:t xml:space="preserve">которое заключается в обеспечении технически допустимых значений показателей КЭ. </w:t>
      </w:r>
      <w:r w:rsidR="00B01322" w:rsidRPr="00B01322">
        <w:rPr>
          <w:rFonts w:ascii="Times New Roman" w:hAnsi="Times New Roman" w:cs="Times New Roman"/>
          <w:sz w:val="28"/>
          <w:szCs w:val="28"/>
        </w:rPr>
        <w:t xml:space="preserve">Основным индикатором качества </w:t>
      </w:r>
      <w:r w:rsidR="00BB7A51">
        <w:rPr>
          <w:rFonts w:ascii="Times New Roman" w:hAnsi="Times New Roman" w:cs="Times New Roman"/>
          <w:sz w:val="28"/>
          <w:szCs w:val="28"/>
        </w:rPr>
        <w:t>является</w:t>
      </w:r>
      <w:r w:rsidR="00B01322" w:rsidRPr="00B01322">
        <w:rPr>
          <w:rFonts w:ascii="Times New Roman" w:hAnsi="Times New Roman" w:cs="Times New Roman"/>
          <w:sz w:val="28"/>
          <w:szCs w:val="28"/>
        </w:rPr>
        <w:t xml:space="preserve"> напряжение и его характеристики. Сегодня требования </w:t>
      </w:r>
      <w:r w:rsidR="00BB7A51">
        <w:rPr>
          <w:rFonts w:ascii="Times New Roman" w:hAnsi="Times New Roman" w:cs="Times New Roman"/>
          <w:sz w:val="28"/>
          <w:szCs w:val="28"/>
        </w:rPr>
        <w:t xml:space="preserve">в точках передачи электрической энергии пользователям </w:t>
      </w:r>
      <w:r w:rsidR="00B01322" w:rsidRPr="00B01322">
        <w:rPr>
          <w:rFonts w:ascii="Times New Roman" w:hAnsi="Times New Roman" w:cs="Times New Roman"/>
          <w:sz w:val="28"/>
          <w:szCs w:val="28"/>
        </w:rPr>
        <w:t>определены стандартом ГОСТ 32144–2013 для сетей общего назначени</w:t>
      </w:r>
      <w:r w:rsidR="00BB7A51">
        <w:rPr>
          <w:rFonts w:ascii="Times New Roman" w:hAnsi="Times New Roman" w:cs="Times New Roman"/>
          <w:sz w:val="28"/>
          <w:szCs w:val="28"/>
        </w:rPr>
        <w:t>я</w:t>
      </w:r>
      <w:r w:rsidR="00B01322" w:rsidRPr="00B01322">
        <w:rPr>
          <w:rFonts w:ascii="Times New Roman" w:hAnsi="Times New Roman" w:cs="Times New Roman"/>
          <w:sz w:val="28"/>
          <w:szCs w:val="28"/>
        </w:rPr>
        <w:t>.</w:t>
      </w:r>
      <w:r w:rsidR="00BB7A51">
        <w:rPr>
          <w:rFonts w:ascii="Times New Roman" w:hAnsi="Times New Roman" w:cs="Times New Roman"/>
          <w:sz w:val="28"/>
          <w:szCs w:val="28"/>
        </w:rPr>
        <w:t xml:space="preserve"> </w:t>
      </w:r>
    </w:p>
    <w:p w14:paraId="75334650" w14:textId="5B76BBB1" w:rsidR="004F1497" w:rsidRDefault="004F1497" w:rsidP="00BB7A51">
      <w:pPr>
        <w:spacing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4F1497">
        <w:rPr>
          <w:rFonts w:ascii="Times New Roman" w:hAnsi="Times New Roman" w:cs="Times New Roman"/>
          <w:sz w:val="28"/>
          <w:szCs w:val="28"/>
        </w:rPr>
        <w:t xml:space="preserve">тоит отметить, что стандарт ГОСТ 30804.4.30-2013 дополняет существующие нормативные документы, устанавливая </w:t>
      </w:r>
      <w:r w:rsidR="001F518B">
        <w:rPr>
          <w:rFonts w:ascii="Times New Roman" w:hAnsi="Times New Roman" w:cs="Times New Roman"/>
          <w:sz w:val="28"/>
          <w:szCs w:val="28"/>
        </w:rPr>
        <w:t>единые методы измерения показателей КЭ</w:t>
      </w:r>
      <w:r w:rsidR="001F518B" w:rsidRPr="001F518B">
        <w:rPr>
          <w:rFonts w:ascii="Times New Roman" w:hAnsi="Times New Roman" w:cs="Times New Roman"/>
          <w:sz w:val="28"/>
          <w:szCs w:val="28"/>
        </w:rPr>
        <w:t>,</w:t>
      </w:r>
      <w:r w:rsidR="001F518B">
        <w:rPr>
          <w:rFonts w:ascii="Times New Roman" w:hAnsi="Times New Roman" w:cs="Times New Roman"/>
          <w:sz w:val="28"/>
          <w:szCs w:val="28"/>
        </w:rPr>
        <w:t xml:space="preserve"> объединения результатов и классы анализаторов КЭ</w:t>
      </w:r>
      <w:r w:rsidR="001F518B" w:rsidRPr="001F518B">
        <w:rPr>
          <w:rFonts w:ascii="Times New Roman" w:hAnsi="Times New Roman" w:cs="Times New Roman"/>
          <w:sz w:val="28"/>
          <w:szCs w:val="28"/>
        </w:rPr>
        <w:t>:</w:t>
      </w:r>
    </w:p>
    <w:p w14:paraId="52461771" w14:textId="77777777" w:rsidR="001F518B" w:rsidRPr="001F518B" w:rsidRDefault="001F518B" w:rsidP="001F518B">
      <w:pPr>
        <w:pStyle w:val="a6"/>
        <w:numPr>
          <w:ilvl w:val="0"/>
          <w:numId w:val="1"/>
        </w:numPr>
        <w:spacing w:line="312" w:lineRule="auto"/>
        <w:jc w:val="both"/>
        <w:rPr>
          <w:rFonts w:ascii="Times New Roman" w:hAnsi="Times New Roman" w:cs="Times New Roman"/>
          <w:sz w:val="28"/>
          <w:szCs w:val="28"/>
        </w:rPr>
      </w:pPr>
      <w:r w:rsidRPr="001F518B">
        <w:rPr>
          <w:rFonts w:ascii="Times New Roman" w:hAnsi="Times New Roman" w:cs="Times New Roman"/>
          <w:sz w:val="28"/>
          <w:szCs w:val="28"/>
        </w:rPr>
        <w:t xml:space="preserve">Класс </w:t>
      </w:r>
      <w:r w:rsidRPr="001F518B">
        <w:rPr>
          <w:rFonts w:ascii="Times New Roman" w:hAnsi="Times New Roman" w:cs="Times New Roman"/>
          <w:sz w:val="28"/>
          <w:szCs w:val="28"/>
          <w:lang w:val="en-US"/>
        </w:rPr>
        <w:t>A</w:t>
      </w:r>
      <w:r w:rsidRPr="001F518B">
        <w:rPr>
          <w:rFonts w:ascii="Times New Roman" w:hAnsi="Times New Roman" w:cs="Times New Roman"/>
          <w:sz w:val="28"/>
          <w:szCs w:val="28"/>
        </w:rPr>
        <w:t>: приборы для проведения точных измерений, например, при проверке соответствия стандартам, разрешении споров и других ситуациях, требующих высокой точности.</w:t>
      </w:r>
    </w:p>
    <w:p w14:paraId="65FE2BAE" w14:textId="77777777" w:rsidR="001F518B" w:rsidRPr="0014131E" w:rsidRDefault="001F518B" w:rsidP="001F518B">
      <w:pPr>
        <w:pStyle w:val="a6"/>
        <w:numPr>
          <w:ilvl w:val="0"/>
          <w:numId w:val="1"/>
        </w:numPr>
        <w:spacing w:line="312" w:lineRule="auto"/>
        <w:jc w:val="both"/>
        <w:rPr>
          <w:rFonts w:ascii="Times New Roman" w:hAnsi="Times New Roman" w:cs="Times New Roman"/>
          <w:sz w:val="28"/>
          <w:szCs w:val="28"/>
        </w:rPr>
      </w:pPr>
      <w:r w:rsidRPr="0014131E">
        <w:rPr>
          <w:rFonts w:ascii="Times New Roman" w:hAnsi="Times New Roman" w:cs="Times New Roman"/>
          <w:sz w:val="28"/>
          <w:szCs w:val="28"/>
        </w:rPr>
        <w:t xml:space="preserve">Класс </w:t>
      </w:r>
      <w:r w:rsidRPr="0014131E">
        <w:rPr>
          <w:rFonts w:ascii="Times New Roman" w:hAnsi="Times New Roman" w:cs="Times New Roman"/>
          <w:sz w:val="28"/>
          <w:szCs w:val="28"/>
          <w:lang w:val="en-US"/>
        </w:rPr>
        <w:t>S</w:t>
      </w:r>
      <w:r w:rsidRPr="0014131E">
        <w:rPr>
          <w:rFonts w:ascii="Times New Roman" w:hAnsi="Times New Roman" w:cs="Times New Roman"/>
          <w:sz w:val="28"/>
          <w:szCs w:val="28"/>
        </w:rPr>
        <w:t xml:space="preserve">: приборы, используемые для реализации статистических методов оценки КЭ и других задач, не требующих высокой точности класса </w:t>
      </w:r>
      <w:r w:rsidRPr="0014131E">
        <w:rPr>
          <w:rFonts w:ascii="Times New Roman" w:hAnsi="Times New Roman" w:cs="Times New Roman"/>
          <w:sz w:val="28"/>
          <w:szCs w:val="28"/>
          <w:lang w:val="en-US"/>
        </w:rPr>
        <w:t>A</w:t>
      </w:r>
      <w:r w:rsidRPr="0014131E">
        <w:rPr>
          <w:rFonts w:ascii="Times New Roman" w:hAnsi="Times New Roman" w:cs="Times New Roman"/>
          <w:sz w:val="28"/>
          <w:szCs w:val="28"/>
        </w:rPr>
        <w:t>.</w:t>
      </w:r>
    </w:p>
    <w:p w14:paraId="62DEA60C" w14:textId="77777777" w:rsidR="001F518B" w:rsidRPr="0014131E" w:rsidRDefault="001F518B" w:rsidP="001F518B">
      <w:pPr>
        <w:pStyle w:val="a6"/>
        <w:numPr>
          <w:ilvl w:val="0"/>
          <w:numId w:val="1"/>
        </w:numPr>
        <w:spacing w:line="312" w:lineRule="auto"/>
        <w:jc w:val="both"/>
        <w:rPr>
          <w:rFonts w:ascii="Times New Roman" w:hAnsi="Times New Roman" w:cs="Times New Roman"/>
          <w:sz w:val="28"/>
          <w:szCs w:val="28"/>
        </w:rPr>
      </w:pPr>
      <w:r w:rsidRPr="0014131E">
        <w:rPr>
          <w:rFonts w:ascii="Times New Roman" w:hAnsi="Times New Roman" w:cs="Times New Roman"/>
          <w:sz w:val="28"/>
          <w:szCs w:val="28"/>
        </w:rPr>
        <w:t xml:space="preserve">Класс </w:t>
      </w:r>
      <w:r w:rsidRPr="0014131E">
        <w:rPr>
          <w:rFonts w:ascii="Times New Roman" w:hAnsi="Times New Roman" w:cs="Times New Roman"/>
          <w:sz w:val="28"/>
          <w:szCs w:val="28"/>
          <w:lang w:val="en-US"/>
        </w:rPr>
        <w:t>B</w:t>
      </w:r>
      <w:r w:rsidRPr="0014131E">
        <w:rPr>
          <w:rFonts w:ascii="Times New Roman" w:hAnsi="Times New Roman" w:cs="Times New Roman"/>
          <w:sz w:val="28"/>
          <w:szCs w:val="28"/>
        </w:rPr>
        <w:t>: приборы низкой точности. Данный класс не рекомендован для разрабатываемых СИ.</w:t>
      </w:r>
    </w:p>
    <w:p w14:paraId="2E314775" w14:textId="2332356C" w:rsidR="00B45374" w:rsidRDefault="001F518B" w:rsidP="001F518B">
      <w:pPr>
        <w:spacing w:line="312" w:lineRule="auto"/>
        <w:ind w:firstLine="708"/>
        <w:jc w:val="both"/>
        <w:rPr>
          <w:rFonts w:ascii="Times New Roman" w:hAnsi="Times New Roman" w:cs="Times New Roman"/>
          <w:sz w:val="28"/>
          <w:szCs w:val="28"/>
        </w:rPr>
      </w:pPr>
      <w:r w:rsidRPr="0014131E">
        <w:rPr>
          <w:rFonts w:ascii="Times New Roman" w:hAnsi="Times New Roman" w:cs="Times New Roman"/>
          <w:sz w:val="28"/>
          <w:szCs w:val="28"/>
        </w:rPr>
        <w:t>Каждый класс имеет свои требования к точности измерений и обработке данных.</w:t>
      </w:r>
    </w:p>
    <w:p w14:paraId="5838394A" w14:textId="77777777" w:rsidR="001F518B" w:rsidRDefault="001F518B" w:rsidP="001F518B">
      <w:pPr>
        <w:spacing w:line="312" w:lineRule="auto"/>
        <w:ind w:firstLine="708"/>
        <w:jc w:val="both"/>
        <w:rPr>
          <w:rFonts w:ascii="Times New Roman" w:hAnsi="Times New Roman" w:cs="Times New Roman"/>
          <w:sz w:val="28"/>
          <w:szCs w:val="28"/>
        </w:rPr>
      </w:pPr>
    </w:p>
    <w:p w14:paraId="6CA992A4" w14:textId="77777777" w:rsidR="00947683" w:rsidRDefault="004678CE" w:rsidP="00480045">
      <w:pPr>
        <w:pStyle w:val="2"/>
      </w:pPr>
      <w:bookmarkStart w:id="3" w:name="_Toc190704967"/>
      <w:r>
        <w:t xml:space="preserve">1.1 Показатели </w:t>
      </w:r>
      <w:r w:rsidR="00B45374">
        <w:t>качества электрической энергии</w:t>
      </w:r>
      <w:bookmarkEnd w:id="3"/>
      <w:r w:rsidR="00B45374">
        <w:t xml:space="preserve"> </w:t>
      </w:r>
    </w:p>
    <w:p w14:paraId="2B30F0E5" w14:textId="77777777" w:rsidR="00947683" w:rsidRDefault="00947683" w:rsidP="00480045">
      <w:pPr>
        <w:pStyle w:val="2"/>
      </w:pPr>
    </w:p>
    <w:p w14:paraId="1E010809" w14:textId="39472AAD" w:rsidR="00947683" w:rsidRDefault="00947683" w:rsidP="00947683">
      <w:pPr>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Различают две категории изменения характеристик напряжения применительно к частоте</w:t>
      </w:r>
      <w:r w:rsidRPr="00947683">
        <w:rPr>
          <w:rFonts w:ascii="Times New Roman" w:hAnsi="Times New Roman" w:cs="Times New Roman"/>
          <w:sz w:val="28"/>
          <w:szCs w:val="28"/>
        </w:rPr>
        <w:t>,</w:t>
      </w:r>
      <w:r>
        <w:rPr>
          <w:rFonts w:ascii="Times New Roman" w:hAnsi="Times New Roman" w:cs="Times New Roman"/>
          <w:sz w:val="28"/>
          <w:szCs w:val="28"/>
        </w:rPr>
        <w:t xml:space="preserve"> значениям и форме напряжения  – продолжительные изменения характеристик напряжения и случайные события.</w:t>
      </w:r>
    </w:p>
    <w:p w14:paraId="65382E41" w14:textId="2AA9129C" w:rsidR="00A67B38" w:rsidRPr="00A67B38" w:rsidRDefault="00A67B38" w:rsidP="00A67B38">
      <w:pPr>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Продолжительные изменения характеристик напряжения – это длительные отклонения характеристик</w:t>
      </w:r>
      <w:r w:rsidRPr="00A67B38">
        <w:rPr>
          <w:rFonts w:ascii="Times New Roman" w:hAnsi="Times New Roman" w:cs="Times New Roman"/>
          <w:sz w:val="28"/>
          <w:szCs w:val="28"/>
        </w:rPr>
        <w:t>,</w:t>
      </w:r>
      <w:r>
        <w:rPr>
          <w:rFonts w:ascii="Times New Roman" w:hAnsi="Times New Roman" w:cs="Times New Roman"/>
          <w:sz w:val="28"/>
          <w:szCs w:val="28"/>
        </w:rPr>
        <w:t xml:space="preserve"> обусловленные изменения нагрузки или влиянием нелинейных нагрузок.</w:t>
      </w:r>
    </w:p>
    <w:p w14:paraId="4AC06B96" w14:textId="77777777" w:rsidR="00F868EF" w:rsidRDefault="00947683" w:rsidP="00F868EF">
      <w:pPr>
        <w:spacing w:line="312" w:lineRule="auto"/>
        <w:ind w:firstLine="708"/>
        <w:jc w:val="both"/>
        <w:rPr>
          <w:rFonts w:ascii="Times New Roman" w:hAnsi="Times New Roman" w:cs="Times New Roman"/>
          <w:sz w:val="28"/>
          <w:szCs w:val="28"/>
        </w:rPr>
      </w:pPr>
      <w:r w:rsidRPr="00947683">
        <w:rPr>
          <w:rFonts w:ascii="Times New Roman" w:hAnsi="Times New Roman" w:cs="Times New Roman"/>
          <w:sz w:val="28"/>
          <w:szCs w:val="28"/>
        </w:rPr>
        <w:t xml:space="preserve">Случайные события </w:t>
      </w:r>
      <w:r w:rsidR="00A67B38">
        <w:rPr>
          <w:rFonts w:ascii="Times New Roman" w:hAnsi="Times New Roman" w:cs="Times New Roman"/>
          <w:sz w:val="28"/>
          <w:szCs w:val="28"/>
        </w:rPr>
        <w:t>– это</w:t>
      </w:r>
      <w:r w:rsidRPr="00947683">
        <w:rPr>
          <w:rFonts w:ascii="Times New Roman" w:hAnsi="Times New Roman" w:cs="Times New Roman"/>
          <w:sz w:val="28"/>
          <w:szCs w:val="28"/>
        </w:rPr>
        <w:t xml:space="preserve"> внезапные и значительные изменения формы напряжения, приводящие к отклонению его параметров от номинальных.</w:t>
      </w:r>
      <w:r w:rsidR="00A67B38">
        <w:rPr>
          <w:rFonts w:ascii="Times New Roman" w:hAnsi="Times New Roman" w:cs="Times New Roman"/>
          <w:sz w:val="28"/>
          <w:szCs w:val="28"/>
        </w:rPr>
        <w:t xml:space="preserve"> </w:t>
      </w:r>
    </w:p>
    <w:p w14:paraId="1CABA55C" w14:textId="27999A47" w:rsidR="00F868EF" w:rsidRPr="00F868EF" w:rsidRDefault="00F868EF" w:rsidP="00F868EF">
      <w:pPr>
        <w:spacing w:line="312" w:lineRule="auto"/>
        <w:ind w:firstLine="708"/>
        <w:jc w:val="both"/>
        <w:rPr>
          <w:rFonts w:ascii="Times New Roman" w:hAnsi="Times New Roman" w:cs="Times New Roman"/>
          <w:sz w:val="28"/>
          <w:szCs w:val="28"/>
        </w:rPr>
      </w:pPr>
      <w:commentRangeStart w:id="4"/>
      <w:r>
        <w:rPr>
          <w:rFonts w:ascii="Times New Roman" w:hAnsi="Times New Roman" w:cs="Times New Roman"/>
          <w:sz w:val="28"/>
          <w:szCs w:val="28"/>
        </w:rPr>
        <w:lastRenderedPageBreak/>
        <w:t>Рассмотрим конкретные показатели КЭ</w:t>
      </w:r>
      <w:r>
        <w:rPr>
          <w:rFonts w:ascii="Times New Roman" w:hAnsi="Times New Roman" w:cs="Times New Roman"/>
          <w:sz w:val="28"/>
          <w:szCs w:val="28"/>
          <w:lang w:val="en-US"/>
        </w:rPr>
        <w:t>:</w:t>
      </w:r>
    </w:p>
    <w:p w14:paraId="0AF7C765" w14:textId="5900CAFB" w:rsidR="00005994" w:rsidRPr="00005994" w:rsidRDefault="00005994" w:rsidP="00005994">
      <w:pPr>
        <w:pStyle w:val="a6"/>
        <w:numPr>
          <w:ilvl w:val="0"/>
          <w:numId w:val="4"/>
        </w:numPr>
        <w:spacing w:line="312" w:lineRule="auto"/>
        <w:jc w:val="both"/>
        <w:rPr>
          <w:rFonts w:ascii="Times New Roman" w:hAnsi="Times New Roman" w:cs="Times New Roman"/>
          <w:sz w:val="28"/>
          <w:szCs w:val="28"/>
        </w:rPr>
      </w:pPr>
      <w:r w:rsidRPr="00005994">
        <w:rPr>
          <w:rFonts w:ascii="Times New Roman" w:hAnsi="Times New Roman" w:cs="Times New Roman"/>
          <w:sz w:val="28"/>
          <w:szCs w:val="28"/>
        </w:rPr>
        <w:t xml:space="preserve">Отклонение частоты </w:t>
      </w:r>
      <m:oMath>
        <m:r>
          <w:rPr>
            <w:rFonts w:ascii="Cambria Math" w:hAnsi="Cambria Math" w:cs="Times New Roman"/>
            <w:sz w:val="28"/>
            <w:szCs w:val="28"/>
          </w:rPr>
          <m:t>∆f</m:t>
        </m:r>
      </m:oMath>
      <w:r w:rsidRPr="00005994">
        <w:rPr>
          <w:rFonts w:ascii="Times New Roman" w:hAnsi="Times New Roman" w:cs="Times New Roman"/>
          <w:sz w:val="28"/>
          <w:szCs w:val="28"/>
        </w:rPr>
        <w:t xml:space="preserve"> – отклонение значение основной частоты напряжения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m</m:t>
            </m:r>
          </m:sub>
        </m:sSub>
      </m:oMath>
      <w:r w:rsidRPr="00005994">
        <w:rPr>
          <w:rFonts w:ascii="Times New Roman" w:eastAsiaTheme="minorEastAsia" w:hAnsi="Times New Roman" w:cs="Times New Roman"/>
          <w:sz w:val="28"/>
          <w:szCs w:val="28"/>
        </w:rPr>
        <w:t xml:space="preserve"> </w:t>
      </w:r>
      <w:r w:rsidRPr="00005994">
        <w:rPr>
          <w:rFonts w:ascii="Times New Roman" w:hAnsi="Times New Roman" w:cs="Times New Roman"/>
          <w:sz w:val="28"/>
          <w:szCs w:val="28"/>
        </w:rPr>
        <w:t xml:space="preserve">от номинального значения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nom</m:t>
            </m:r>
          </m:sub>
        </m:sSub>
      </m:oMath>
      <w:r w:rsidRPr="00005994">
        <w:rPr>
          <w:rFonts w:ascii="Times New Roman" w:eastAsiaTheme="minorEastAsia" w:hAnsi="Times New Roman" w:cs="Times New Roman"/>
          <w:sz w:val="28"/>
          <w:szCs w:val="28"/>
        </w:rPr>
        <w:t>.</w:t>
      </w:r>
    </w:p>
    <w:p w14:paraId="5D9EB516" w14:textId="06B33FC8" w:rsidR="00252954" w:rsidRPr="00F65585" w:rsidRDefault="00252954" w:rsidP="00252954">
      <w:pPr>
        <w:spacing w:line="312" w:lineRule="auto"/>
        <w:ind w:left="1068"/>
        <w:jc w:val="both"/>
        <w:rPr>
          <w:rFonts w:ascii="Times New Roman" w:eastAsiaTheme="minorEastAsia" w:hAnsi="Times New Roman" w:cs="Times New Roman"/>
          <w:iCs/>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nom</m:t>
              </m:r>
            </m:sub>
          </m:sSub>
        </m:oMath>
      </m:oMathPara>
    </w:p>
    <w:p w14:paraId="608726E2" w14:textId="197FBF3B" w:rsidR="00F65585" w:rsidRPr="00F65585" w:rsidRDefault="00F65585" w:rsidP="00F65585">
      <w:pPr>
        <w:pStyle w:val="a6"/>
        <w:numPr>
          <w:ilvl w:val="0"/>
          <w:numId w:val="4"/>
        </w:numPr>
        <w:spacing w:line="312" w:lineRule="auto"/>
        <w:jc w:val="both"/>
        <w:rPr>
          <w:rFonts w:ascii="Times New Roman" w:hAnsi="Times New Roman" w:cs="Times New Roman"/>
          <w:sz w:val="28"/>
          <w:szCs w:val="28"/>
        </w:rPr>
      </w:pPr>
      <w:r>
        <w:rPr>
          <w:rFonts w:ascii="Times New Roman" w:hAnsi="Times New Roman" w:cs="Times New Roman"/>
          <w:sz w:val="28"/>
          <w:szCs w:val="28"/>
        </w:rPr>
        <w:t>Медленные изменения напряжения</w:t>
      </w:r>
    </w:p>
    <w:p w14:paraId="64E8D3A8" w14:textId="27E0214A" w:rsidR="00A67B38" w:rsidRPr="00D9146A" w:rsidRDefault="00F65585" w:rsidP="00D9146A">
      <w:pPr>
        <w:spacing w:line="312" w:lineRule="auto"/>
        <w:ind w:firstLine="709"/>
        <w:jc w:val="both"/>
        <w:rPr>
          <w:rFonts w:ascii="Times New Roman" w:eastAsiaTheme="minorEastAsia" w:hAnsi="Times New Roman" w:cs="Times New Roman"/>
          <w:i/>
          <w:sz w:val="28"/>
          <w:szCs w:val="28"/>
        </w:rPr>
      </w:pPr>
      <m:oMathPara>
        <m:oMath>
          <m:r>
            <w:rPr>
              <w:rFonts w:ascii="Cambria Math" w:hAnsi="Cambria Math" w:cs="Times New Roman"/>
              <w:sz w:val="28"/>
              <w:szCs w:val="28"/>
            </w:rPr>
            <m:t>δ</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m:t>
              </m:r>
              <m:d>
                <m:dPr>
                  <m:ctrlPr>
                    <w:rPr>
                      <w:rFonts w:ascii="Cambria Math" w:hAnsi="Cambria Math" w:cs="Times New Roman"/>
                      <w:i/>
                      <w:sz w:val="28"/>
                      <w:szCs w:val="28"/>
                    </w:rPr>
                  </m:ctrlPr>
                </m:dPr>
                <m:e>
                  <m:r>
                    <w:rPr>
                      <w:rFonts w:ascii="Cambria Math" w:hAnsi="Cambria Math" w:cs="Times New Roman"/>
                      <w:sz w:val="28"/>
                      <w:szCs w:val="28"/>
                    </w:rPr>
                    <m:t>-</m:t>
                  </m:r>
                </m:e>
              </m:d>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r>
            <w:rPr>
              <w:rFonts w:ascii="Cambria Math" w:hAnsi="Cambria Math" w:cs="Times New Roman"/>
              <w:sz w:val="28"/>
              <w:szCs w:val="28"/>
            </w:rPr>
            <m:t>]</m:t>
          </m:r>
          <m:r>
            <w:rPr>
              <w:rFonts w:ascii="Cambria Math" w:eastAsiaTheme="minorEastAsia" w:hAnsi="Cambria Math" w:cs="Times New Roman"/>
              <w:sz w:val="28"/>
              <w:szCs w:val="28"/>
            </w:rPr>
            <m:t>∙100;</m:t>
          </m:r>
        </m:oMath>
      </m:oMathPara>
    </w:p>
    <w:p w14:paraId="63D22668" w14:textId="2E547AE0" w:rsidR="00F65585" w:rsidRPr="00D9146A" w:rsidRDefault="00F65585" w:rsidP="00D9146A">
      <w:pPr>
        <w:spacing w:line="312" w:lineRule="auto"/>
        <w:ind w:firstLine="709"/>
        <w:jc w:val="both"/>
        <w:rPr>
          <w:rFonts w:ascii="Times New Roman" w:hAnsi="Times New Roman" w:cs="Times New Roman"/>
          <w:i/>
          <w:sz w:val="28"/>
          <w:szCs w:val="28"/>
        </w:rPr>
      </w:pPr>
      <m:oMathPara>
        <m:oMath>
          <m:r>
            <w:rPr>
              <w:rFonts w:ascii="Cambria Math" w:hAnsi="Cambria Math" w:cs="Times New Roman"/>
              <w:sz w:val="28"/>
              <w:szCs w:val="28"/>
            </w:rPr>
            <m:t>δ</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m:t>
              </m:r>
              <m:d>
                <m:dPr>
                  <m:ctrlPr>
                    <w:rPr>
                      <w:rFonts w:ascii="Cambria Math" w:hAnsi="Cambria Math" w:cs="Times New Roman"/>
                      <w:i/>
                      <w:sz w:val="28"/>
                      <w:szCs w:val="28"/>
                    </w:rPr>
                  </m:ctrlPr>
                </m:dPr>
                <m:e>
                  <m:r>
                    <w:rPr>
                      <w:rFonts w:ascii="Cambria Math" w:hAnsi="Cambria Math" w:cs="Times New Roman"/>
                      <w:sz w:val="28"/>
                      <w:szCs w:val="28"/>
                    </w:rPr>
                    <m:t>+</m:t>
                  </m:r>
                </m:e>
              </m:d>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r>
            <w:rPr>
              <w:rFonts w:ascii="Cambria Math" w:hAnsi="Cambria Math" w:cs="Times New Roman"/>
              <w:sz w:val="28"/>
              <w:szCs w:val="28"/>
            </w:rPr>
            <m:t>]</m:t>
          </m:r>
          <m:r>
            <w:rPr>
              <w:rFonts w:ascii="Cambria Math" w:eastAsiaTheme="minorEastAsia" w:hAnsi="Cambria Math" w:cs="Times New Roman"/>
              <w:sz w:val="28"/>
              <w:szCs w:val="28"/>
            </w:rPr>
            <m:t>∙100</m:t>
          </m:r>
          <m:r>
            <w:rPr>
              <w:rFonts w:ascii="Cambria Math" w:eastAsiaTheme="minorEastAsia" w:hAnsi="Cambria Math" w:cs="Times New Roman"/>
              <w:sz w:val="28"/>
              <w:szCs w:val="28"/>
              <w:lang w:val="en-US"/>
            </w:rPr>
            <m:t>,</m:t>
          </m:r>
        </m:oMath>
      </m:oMathPara>
    </w:p>
    <w:p w14:paraId="20A4E50D" w14:textId="77777777" w:rsidR="00D9146A" w:rsidRDefault="00D9146A" w:rsidP="00D9146A">
      <w:pPr>
        <w:spacing w:line="312" w:lineRule="auto"/>
        <w:jc w:val="both"/>
        <w:rPr>
          <w:rFonts w:ascii="Times New Roman" w:hAnsi="Times New Roman" w:cs="Times New Roman"/>
          <w:sz w:val="28"/>
          <w:szCs w:val="28"/>
        </w:rPr>
      </w:pPr>
      <w:r w:rsidRPr="00D9146A">
        <w:rPr>
          <w:rFonts w:ascii="Times New Roman" w:hAnsi="Times New Roman" w:cs="Times New Roman"/>
          <w:iCs/>
          <w:sz w:val="28"/>
          <w:szCs w:val="28"/>
        </w:rPr>
        <w:t xml:space="preserve">где </w:t>
      </w:r>
      <m:oMath>
        <m:r>
          <w:rPr>
            <w:rFonts w:ascii="Cambria Math" w:hAnsi="Cambria Math" w:cs="Times New Roman"/>
            <w:sz w:val="28"/>
            <w:szCs w:val="28"/>
          </w:rPr>
          <m:t>δ</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t>
            </m:r>
          </m:sub>
        </m:sSub>
      </m:oMath>
      <w:r w:rsidRPr="00D9146A">
        <w:rPr>
          <w:rFonts w:ascii="Times New Roman" w:eastAsiaTheme="minorEastAsia" w:hAnsi="Times New Roman" w:cs="Times New Roman"/>
          <w:sz w:val="28"/>
          <w:szCs w:val="28"/>
        </w:rPr>
        <w:t xml:space="preserve"> и </w:t>
      </w:r>
      <m:oMath>
        <m:r>
          <w:rPr>
            <w:rFonts w:ascii="Cambria Math" w:hAnsi="Cambria Math" w:cs="Times New Roman"/>
            <w:sz w:val="28"/>
            <w:szCs w:val="28"/>
          </w:rPr>
          <m:t>δ</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t>
            </m:r>
          </m:sub>
        </m:sSub>
      </m:oMath>
      <w:r w:rsidRPr="00D9146A">
        <w:rPr>
          <w:rFonts w:ascii="Times New Roman" w:eastAsiaTheme="minorEastAsia" w:hAnsi="Times New Roman" w:cs="Times New Roman"/>
          <w:sz w:val="28"/>
          <w:szCs w:val="28"/>
        </w:rPr>
        <w:t xml:space="preserve"> з</w:t>
      </w:r>
      <w:r w:rsidRPr="00D9146A">
        <w:rPr>
          <w:rFonts w:ascii="Times New Roman" w:hAnsi="Times New Roman" w:cs="Times New Roman"/>
          <w:sz w:val="28"/>
          <w:szCs w:val="28"/>
        </w:rPr>
        <w:t xml:space="preserve">начения напряжения электропитания, меньшие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oMath>
      <w:r w:rsidRPr="00D9146A">
        <w:rPr>
          <w:rFonts w:ascii="Times New Roman" w:hAnsi="Times New Roman" w:cs="Times New Roman"/>
          <w:sz w:val="28"/>
          <w:szCs w:val="28"/>
        </w:rPr>
        <w:t xml:space="preserve"> и большие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oMath>
      <w:r w:rsidRPr="00D9146A">
        <w:rPr>
          <w:rFonts w:ascii="Times New Roman" w:hAnsi="Times New Roman" w:cs="Times New Roman"/>
          <w:sz w:val="28"/>
          <w:szCs w:val="28"/>
        </w:rPr>
        <w:t xml:space="preserve"> соответственно, усредненные в интервале времени 10 мин в соответствии с требованиями ГОСТ 30804.4.30, подраздел 5.12;</w:t>
      </w:r>
    </w:p>
    <w:p w14:paraId="1110493C" w14:textId="1A626058" w:rsidR="00D9146A" w:rsidRDefault="00A6021E" w:rsidP="00D9146A">
      <w:pPr>
        <w:spacing w:line="312"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oMath>
      <w:r w:rsidR="00D9146A">
        <w:rPr>
          <w:rFonts w:ascii="Times New Roman" w:eastAsiaTheme="minorEastAsia" w:hAnsi="Times New Roman" w:cs="Times New Roman"/>
          <w:sz w:val="28"/>
          <w:szCs w:val="28"/>
        </w:rPr>
        <w:t xml:space="preserve"> </w:t>
      </w:r>
      <w:r w:rsidR="00D9146A" w:rsidRPr="00D9146A">
        <w:rPr>
          <w:rFonts w:ascii="Times New Roman" w:hAnsi="Times New Roman" w:cs="Times New Roman"/>
          <w:sz w:val="28"/>
          <w:szCs w:val="28"/>
        </w:rPr>
        <w:t>— напряжение, равное стандартному номинальному напряжению</w:t>
      </w:r>
      <w:r w:rsidR="00D9146A">
        <w:rPr>
          <w:rFonts w:ascii="Times New Roman" w:hAnsi="Times New Roman" w:cs="Times New Roman"/>
          <w:sz w:val="28"/>
          <w:szCs w:val="28"/>
        </w:rPr>
        <w:t>.</w:t>
      </w:r>
    </w:p>
    <w:p w14:paraId="60218A5B" w14:textId="16D9D504" w:rsidR="00D9146A" w:rsidRDefault="00271CA5" w:rsidP="00271CA5">
      <w:pPr>
        <w:pStyle w:val="a6"/>
        <w:numPr>
          <w:ilvl w:val="0"/>
          <w:numId w:val="4"/>
        </w:numPr>
        <w:spacing w:line="312" w:lineRule="auto"/>
        <w:jc w:val="both"/>
        <w:rPr>
          <w:rFonts w:ascii="Times New Roman" w:hAnsi="Times New Roman" w:cs="Times New Roman"/>
          <w:iCs/>
          <w:sz w:val="28"/>
          <w:szCs w:val="28"/>
        </w:rPr>
      </w:pPr>
      <w:r>
        <w:rPr>
          <w:rFonts w:ascii="Times New Roman" w:hAnsi="Times New Roman" w:cs="Times New Roman"/>
          <w:iCs/>
          <w:sz w:val="28"/>
          <w:szCs w:val="28"/>
        </w:rPr>
        <w:t>Колебания напряжения</w:t>
      </w:r>
      <w:r w:rsidR="00F868EF">
        <w:rPr>
          <w:rFonts w:ascii="Times New Roman" w:hAnsi="Times New Roman" w:cs="Times New Roman"/>
          <w:iCs/>
          <w:sz w:val="28"/>
          <w:szCs w:val="28"/>
        </w:rPr>
        <w:t xml:space="preserve"> и </w:t>
      </w:r>
      <w:proofErr w:type="spellStart"/>
      <w:r w:rsidR="00F868EF">
        <w:rPr>
          <w:rFonts w:ascii="Times New Roman" w:hAnsi="Times New Roman" w:cs="Times New Roman"/>
          <w:iCs/>
          <w:sz w:val="28"/>
          <w:szCs w:val="28"/>
        </w:rPr>
        <w:t>фликер</w:t>
      </w:r>
      <w:proofErr w:type="spellEnd"/>
      <w:r w:rsidR="00F868EF">
        <w:rPr>
          <w:rFonts w:ascii="Times New Roman" w:hAnsi="Times New Roman" w:cs="Times New Roman"/>
          <w:iCs/>
          <w:sz w:val="28"/>
          <w:szCs w:val="28"/>
        </w:rPr>
        <w:t>.</w:t>
      </w:r>
    </w:p>
    <w:p w14:paraId="3960BA1E" w14:textId="77777777" w:rsidR="00B17C76" w:rsidRDefault="00F868EF" w:rsidP="00B17C76">
      <w:pPr>
        <w:spacing w:line="312" w:lineRule="auto"/>
        <w:ind w:firstLine="360"/>
        <w:jc w:val="both"/>
        <w:rPr>
          <w:rFonts w:ascii="Times New Roman" w:hAnsi="Times New Roman" w:cs="Times New Roman"/>
          <w:sz w:val="28"/>
          <w:szCs w:val="28"/>
        </w:rPr>
      </w:pPr>
      <w:r w:rsidRPr="00B17C76">
        <w:rPr>
          <w:rFonts w:ascii="Times New Roman" w:hAnsi="Times New Roman" w:cs="Times New Roman"/>
          <w:sz w:val="28"/>
          <w:szCs w:val="28"/>
        </w:rPr>
        <w:t xml:space="preserve">Колебания напряжения электропитания (как правило, продолжительностью менее 1 мин), в том числе одиночные быстрые изменения напряжения, обусловливают возникновение </w:t>
      </w:r>
      <w:proofErr w:type="spellStart"/>
      <w:r w:rsidRPr="00B17C76">
        <w:rPr>
          <w:rFonts w:ascii="Times New Roman" w:hAnsi="Times New Roman" w:cs="Times New Roman"/>
          <w:sz w:val="28"/>
          <w:szCs w:val="28"/>
        </w:rPr>
        <w:t>фликера</w:t>
      </w:r>
      <w:proofErr w:type="spellEnd"/>
      <w:r w:rsidRPr="00B17C76">
        <w:rPr>
          <w:rFonts w:ascii="Times New Roman" w:hAnsi="Times New Roman" w:cs="Times New Roman"/>
          <w:sz w:val="28"/>
          <w:szCs w:val="28"/>
        </w:rPr>
        <w:t>.</w:t>
      </w:r>
      <w:r w:rsidRPr="00B17C76">
        <w:rPr>
          <w:rFonts w:ascii="Times New Roman" w:hAnsi="Times New Roman" w:cs="Times New Roman"/>
          <w:iCs/>
          <w:sz w:val="28"/>
          <w:szCs w:val="28"/>
        </w:rPr>
        <w:t xml:space="preserve"> Под </w:t>
      </w:r>
      <w:proofErr w:type="spellStart"/>
      <w:r w:rsidRPr="00B17C76">
        <w:rPr>
          <w:rFonts w:ascii="Times New Roman" w:hAnsi="Times New Roman" w:cs="Times New Roman"/>
          <w:iCs/>
          <w:sz w:val="28"/>
          <w:szCs w:val="28"/>
        </w:rPr>
        <w:t>фликером</w:t>
      </w:r>
      <w:proofErr w:type="spellEnd"/>
      <w:r w:rsidRPr="00B17C76">
        <w:rPr>
          <w:rFonts w:ascii="Times New Roman" w:hAnsi="Times New Roman" w:cs="Times New Roman"/>
          <w:iCs/>
          <w:sz w:val="28"/>
          <w:szCs w:val="28"/>
        </w:rPr>
        <w:t xml:space="preserve"> принято понимать ощущение неустойчивости зрительного восприятия, вызванное световым источником</w:t>
      </w:r>
      <w:r w:rsidRPr="00B17C76">
        <w:rPr>
          <w:rFonts w:ascii="Times New Roman" w:hAnsi="Times New Roman" w:cs="Times New Roman"/>
          <w:sz w:val="28"/>
          <w:szCs w:val="28"/>
        </w:rPr>
        <w:t>, яркость или спектральный состав которого изменяются во времени.</w:t>
      </w:r>
    </w:p>
    <w:p w14:paraId="16283613" w14:textId="6A2B23DA" w:rsidR="00F868EF" w:rsidRPr="00B17C76" w:rsidRDefault="00B17C76" w:rsidP="00B17C76">
      <w:pPr>
        <w:spacing w:line="312" w:lineRule="auto"/>
        <w:ind w:firstLine="360"/>
        <w:jc w:val="both"/>
        <w:rPr>
          <w:rFonts w:ascii="Times New Roman" w:hAnsi="Times New Roman" w:cs="Times New Roman"/>
          <w:sz w:val="28"/>
          <w:szCs w:val="28"/>
        </w:rPr>
      </w:pPr>
      <w:r w:rsidRPr="00B17C76">
        <w:rPr>
          <w:rFonts w:ascii="Times New Roman" w:hAnsi="Times New Roman" w:cs="Times New Roman"/>
          <w:sz w:val="28"/>
          <w:szCs w:val="28"/>
        </w:rPr>
        <w:t xml:space="preserve">Показателями КЭ, относящимися к колебаниям напряжения, являются кратковременная доза </w:t>
      </w:r>
      <w:proofErr w:type="spellStart"/>
      <w:r w:rsidRPr="00B17C76">
        <w:rPr>
          <w:rFonts w:ascii="Times New Roman" w:hAnsi="Times New Roman" w:cs="Times New Roman"/>
          <w:sz w:val="28"/>
          <w:szCs w:val="28"/>
        </w:rPr>
        <w:t>фликера</w:t>
      </w:r>
      <w:proofErr w:type="spellEnd"/>
      <w:r w:rsidRPr="00B17C7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st</m:t>
            </m:r>
          </m:sub>
        </m:sSub>
      </m:oMath>
      <w:r w:rsidRPr="00B17C76">
        <w:rPr>
          <w:rFonts w:ascii="Times New Roman" w:hAnsi="Times New Roman" w:cs="Times New Roman"/>
          <w:sz w:val="28"/>
          <w:szCs w:val="28"/>
        </w:rPr>
        <w:t xml:space="preserve">, измеренная в интервале времени 10 мин, и длительная доза фликера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lt</m:t>
            </m:r>
          </m:sub>
        </m:sSub>
      </m:oMath>
      <w:r w:rsidRPr="00B17C76">
        <w:rPr>
          <w:rFonts w:ascii="Times New Roman" w:hAnsi="Times New Roman" w:cs="Times New Roman"/>
          <w:sz w:val="28"/>
          <w:szCs w:val="28"/>
        </w:rPr>
        <w:t>, измеренная в интервале времени 2 ч, в точке передачи электрической энергии.</w:t>
      </w:r>
    </w:p>
    <w:p w14:paraId="4A5A76F9" w14:textId="2DC40A15" w:rsidR="00F868EF" w:rsidRDefault="00971FAD" w:rsidP="00271CA5">
      <w:pPr>
        <w:pStyle w:val="a6"/>
        <w:numPr>
          <w:ilvl w:val="0"/>
          <w:numId w:val="4"/>
        </w:numPr>
        <w:spacing w:line="312" w:lineRule="auto"/>
        <w:jc w:val="both"/>
        <w:rPr>
          <w:rFonts w:ascii="Times New Roman" w:hAnsi="Times New Roman" w:cs="Times New Roman"/>
          <w:iCs/>
          <w:sz w:val="28"/>
          <w:szCs w:val="28"/>
        </w:rPr>
      </w:pPr>
      <w:r>
        <w:rPr>
          <w:rFonts w:ascii="Times New Roman" w:hAnsi="Times New Roman" w:cs="Times New Roman"/>
          <w:iCs/>
          <w:sz w:val="28"/>
          <w:szCs w:val="28"/>
        </w:rPr>
        <w:t>Гармонические сост</w:t>
      </w:r>
      <w:r w:rsidR="004D7E0F">
        <w:rPr>
          <w:rFonts w:ascii="Times New Roman" w:hAnsi="Times New Roman" w:cs="Times New Roman"/>
          <w:iCs/>
          <w:sz w:val="28"/>
          <w:szCs w:val="28"/>
        </w:rPr>
        <w:t>а</w:t>
      </w:r>
      <w:r>
        <w:rPr>
          <w:rFonts w:ascii="Times New Roman" w:hAnsi="Times New Roman" w:cs="Times New Roman"/>
          <w:iCs/>
          <w:sz w:val="28"/>
          <w:szCs w:val="28"/>
        </w:rPr>
        <w:t>вляющие напряжения.</w:t>
      </w:r>
    </w:p>
    <w:p w14:paraId="28BC82EC" w14:textId="77777777" w:rsidR="00971FAD" w:rsidRDefault="00971FAD" w:rsidP="00971FAD">
      <w:pPr>
        <w:spacing w:line="312" w:lineRule="auto"/>
        <w:ind w:firstLine="357"/>
        <w:jc w:val="both"/>
        <w:rPr>
          <w:rFonts w:ascii="Times New Roman" w:hAnsi="Times New Roman" w:cs="Times New Roman"/>
          <w:sz w:val="28"/>
          <w:szCs w:val="28"/>
        </w:rPr>
      </w:pPr>
      <w:r w:rsidRPr="00971FAD">
        <w:rPr>
          <w:rFonts w:ascii="Times New Roman" w:hAnsi="Times New Roman" w:cs="Times New Roman"/>
          <w:sz w:val="28"/>
          <w:szCs w:val="28"/>
        </w:rPr>
        <w:t xml:space="preserve">Показателями КЭ, относящимися к гармоническим составляющим </w:t>
      </w:r>
      <w:proofErr w:type="gramStart"/>
      <w:r w:rsidRPr="00971FAD">
        <w:rPr>
          <w:rFonts w:ascii="Times New Roman" w:hAnsi="Times New Roman" w:cs="Times New Roman"/>
          <w:sz w:val="28"/>
          <w:szCs w:val="28"/>
        </w:rPr>
        <w:t>напряжения</w:t>
      </w:r>
      <w:proofErr w:type="gramEnd"/>
      <w:r w:rsidRPr="00971FAD">
        <w:rPr>
          <w:rFonts w:ascii="Times New Roman" w:hAnsi="Times New Roman" w:cs="Times New Roman"/>
          <w:sz w:val="28"/>
          <w:szCs w:val="28"/>
        </w:rPr>
        <w:t xml:space="preserve"> являются:</w:t>
      </w:r>
    </w:p>
    <w:p w14:paraId="481DB979" w14:textId="24E044F5" w:rsidR="00971FAD" w:rsidRDefault="00971FAD" w:rsidP="00971FAD">
      <w:pPr>
        <w:spacing w:line="312" w:lineRule="auto"/>
        <w:ind w:firstLine="357"/>
        <w:jc w:val="both"/>
        <w:rPr>
          <w:rFonts w:ascii="Times New Roman" w:hAnsi="Times New Roman" w:cs="Times New Roman"/>
          <w:sz w:val="28"/>
          <w:szCs w:val="28"/>
        </w:rPr>
      </w:pPr>
      <w:r w:rsidRPr="00971FAD">
        <w:rPr>
          <w:rFonts w:ascii="Times New Roman" w:hAnsi="Times New Roman" w:cs="Times New Roman"/>
          <w:sz w:val="28"/>
          <w:szCs w:val="28"/>
        </w:rPr>
        <w:t>- значения коэффициентов гармонических составляющих напряжения до 40</w:t>
      </w:r>
      <w:r w:rsidRPr="00971FAD">
        <w:rPr>
          <w:rFonts w:ascii="Times New Roman" w:hAnsi="Times New Roman" w:cs="Times New Roman"/>
          <w:sz w:val="28"/>
          <w:szCs w:val="28"/>
        </w:rPr>
        <w:noBreakHyphen/>
        <w:t xml:space="preserve">го порядка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U(n)</m:t>
            </m:r>
          </m:sub>
        </m:sSub>
      </m:oMath>
      <w:r w:rsidRPr="00971FAD">
        <w:rPr>
          <w:rFonts w:ascii="Times New Roman" w:hAnsi="Times New Roman" w:cs="Times New Roman"/>
          <w:sz w:val="28"/>
          <w:szCs w:val="28"/>
        </w:rPr>
        <w:t xml:space="preserve"> в процентах напряжения основной гармонической составляющей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oMath>
      <w:r w:rsidRPr="00971FAD">
        <w:rPr>
          <w:rFonts w:ascii="Times New Roman" w:hAnsi="Times New Roman" w:cs="Times New Roman"/>
          <w:sz w:val="28"/>
          <w:szCs w:val="28"/>
        </w:rPr>
        <w:t xml:space="preserve"> в точке передачи электрической энергии;</w:t>
      </w:r>
    </w:p>
    <w:p w14:paraId="4BDAF683" w14:textId="131BEBA2" w:rsidR="00971FAD" w:rsidRPr="00971FAD" w:rsidRDefault="00971FAD" w:rsidP="00971FAD">
      <w:pPr>
        <w:spacing w:line="312" w:lineRule="auto"/>
        <w:ind w:firstLine="357"/>
        <w:jc w:val="both"/>
        <w:rPr>
          <w:rFonts w:ascii="Times New Roman" w:hAnsi="Times New Roman" w:cs="Times New Roman"/>
          <w:iCs/>
          <w:sz w:val="28"/>
          <w:szCs w:val="28"/>
        </w:rPr>
      </w:pPr>
      <w:r w:rsidRPr="00971FAD">
        <w:rPr>
          <w:rFonts w:ascii="Times New Roman" w:hAnsi="Times New Roman" w:cs="Times New Roman"/>
          <w:sz w:val="28"/>
          <w:szCs w:val="28"/>
        </w:rPr>
        <w:lastRenderedPageBreak/>
        <w:t>- значение суммарного коэффициента гармонических составляющих напряжения (отношения среднеквадратического значения суммы всех гармонических составляющих до 40</w:t>
      </w:r>
      <w:r w:rsidRPr="00971FAD">
        <w:rPr>
          <w:rFonts w:ascii="Times New Roman" w:hAnsi="Times New Roman" w:cs="Times New Roman"/>
          <w:sz w:val="28"/>
          <w:szCs w:val="28"/>
        </w:rPr>
        <w:noBreakHyphen/>
        <w:t xml:space="preserve">го порядка к средне квадратическому значению основной составляющей)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U</m:t>
            </m:r>
          </m:sub>
        </m:sSub>
      </m:oMath>
      <w:r w:rsidRPr="00971FAD">
        <w:rPr>
          <w:rFonts w:ascii="Times New Roman" w:hAnsi="Times New Roman" w:cs="Times New Roman"/>
          <w:sz w:val="28"/>
          <w:szCs w:val="28"/>
        </w:rPr>
        <w:t>, % в точке передачи электрической энергии.</w:t>
      </w:r>
    </w:p>
    <w:p w14:paraId="10D704E6" w14:textId="5884403D" w:rsidR="0078537A" w:rsidRPr="0078537A" w:rsidRDefault="002568BA" w:rsidP="0078537A">
      <w:pPr>
        <w:pStyle w:val="a6"/>
        <w:numPr>
          <w:ilvl w:val="0"/>
          <w:numId w:val="4"/>
        </w:numPr>
        <w:spacing w:line="312" w:lineRule="auto"/>
        <w:jc w:val="both"/>
        <w:rPr>
          <w:rFonts w:ascii="Times New Roman" w:hAnsi="Times New Roman" w:cs="Times New Roman"/>
          <w:iCs/>
          <w:sz w:val="28"/>
          <w:szCs w:val="28"/>
        </w:rPr>
      </w:pPr>
      <w:proofErr w:type="spellStart"/>
      <w:r w:rsidRPr="002568BA">
        <w:rPr>
          <w:rFonts w:ascii="Times New Roman" w:hAnsi="Times New Roman" w:cs="Times New Roman"/>
          <w:sz w:val="28"/>
          <w:szCs w:val="28"/>
        </w:rPr>
        <w:t>Интергармонические</w:t>
      </w:r>
      <w:proofErr w:type="spellEnd"/>
      <w:r w:rsidRPr="002568BA">
        <w:rPr>
          <w:rFonts w:ascii="Times New Roman" w:hAnsi="Times New Roman" w:cs="Times New Roman"/>
          <w:sz w:val="28"/>
          <w:szCs w:val="28"/>
        </w:rPr>
        <w:t xml:space="preserve"> составляющие напряжения </w:t>
      </w:r>
      <w:r w:rsidR="0078537A">
        <w:rPr>
          <w:rFonts w:ascii="Times New Roman" w:hAnsi="Times New Roman" w:cs="Times New Roman"/>
          <w:sz w:val="28"/>
          <w:szCs w:val="28"/>
        </w:rPr>
        <w:t>–</w:t>
      </w:r>
      <w:r w:rsidR="0078537A" w:rsidRPr="0078537A">
        <w:rPr>
          <w:rFonts w:ascii="Times New Roman" w:hAnsi="Times New Roman" w:cs="Times New Roman"/>
          <w:sz w:val="28"/>
          <w:szCs w:val="28"/>
        </w:rPr>
        <w:t xml:space="preserve"> </w:t>
      </w:r>
      <w:r w:rsidR="0078537A">
        <w:rPr>
          <w:rFonts w:ascii="Times New Roman" w:hAnsi="Times New Roman" w:cs="Times New Roman"/>
          <w:sz w:val="28"/>
          <w:szCs w:val="28"/>
        </w:rPr>
        <w:t>с</w:t>
      </w:r>
      <w:r w:rsidR="0078537A" w:rsidRPr="0078537A">
        <w:rPr>
          <w:rFonts w:ascii="Times New Roman" w:hAnsi="Times New Roman" w:cs="Times New Roman"/>
          <w:sz w:val="28"/>
          <w:szCs w:val="28"/>
        </w:rPr>
        <w:t>реднеквадратическо</w:t>
      </w:r>
      <w:r w:rsidR="0078537A">
        <w:rPr>
          <w:rFonts w:ascii="Times New Roman" w:hAnsi="Times New Roman" w:cs="Times New Roman"/>
          <w:sz w:val="28"/>
          <w:szCs w:val="28"/>
        </w:rPr>
        <w:t>е</w:t>
      </w:r>
      <w:r w:rsidR="0078537A" w:rsidRPr="0078537A">
        <w:rPr>
          <w:rFonts w:ascii="Times New Roman" w:hAnsi="Times New Roman" w:cs="Times New Roman"/>
          <w:sz w:val="28"/>
          <w:szCs w:val="28"/>
        </w:rPr>
        <w:t xml:space="preserve"> значение синусоидального напряжения, частота которого не является кратной основной частоте напряжения электропитания</w:t>
      </w:r>
    </w:p>
    <w:p w14:paraId="7FF9BC51" w14:textId="64A15B39" w:rsidR="00971FAD" w:rsidRDefault="002568BA" w:rsidP="002568BA">
      <w:pPr>
        <w:spacing w:line="312" w:lineRule="auto"/>
        <w:ind w:left="360" w:firstLine="348"/>
        <w:jc w:val="both"/>
        <w:rPr>
          <w:rFonts w:ascii="Times New Roman" w:hAnsi="Times New Roman" w:cs="Times New Roman"/>
          <w:sz w:val="28"/>
          <w:szCs w:val="28"/>
        </w:rPr>
      </w:pPr>
      <w:r w:rsidRPr="002568BA">
        <w:rPr>
          <w:rFonts w:ascii="Times New Roman" w:hAnsi="Times New Roman" w:cs="Times New Roman"/>
          <w:sz w:val="28"/>
          <w:szCs w:val="28"/>
        </w:rPr>
        <w:t xml:space="preserve">Уровень </w:t>
      </w:r>
      <w:proofErr w:type="spellStart"/>
      <w:r w:rsidRPr="002568BA">
        <w:rPr>
          <w:rFonts w:ascii="Times New Roman" w:hAnsi="Times New Roman" w:cs="Times New Roman"/>
          <w:sz w:val="28"/>
          <w:szCs w:val="28"/>
        </w:rPr>
        <w:t>интергармонических</w:t>
      </w:r>
      <w:proofErr w:type="spellEnd"/>
      <w:r w:rsidRPr="002568BA">
        <w:rPr>
          <w:rFonts w:ascii="Times New Roman" w:hAnsi="Times New Roman" w:cs="Times New Roman"/>
          <w:sz w:val="28"/>
          <w:szCs w:val="28"/>
        </w:rPr>
        <w:t xml:space="preserve"> составляющих напряжения электропитания увеличивается в связи с применением в электроустановках частотных преобразователей и другого управляющего оборудования. Допустимые уровни </w:t>
      </w:r>
      <w:proofErr w:type="spellStart"/>
      <w:r w:rsidRPr="002568BA">
        <w:rPr>
          <w:rFonts w:ascii="Times New Roman" w:hAnsi="Times New Roman" w:cs="Times New Roman"/>
          <w:sz w:val="28"/>
          <w:szCs w:val="28"/>
        </w:rPr>
        <w:t>интергармонических</w:t>
      </w:r>
      <w:proofErr w:type="spellEnd"/>
      <w:r w:rsidRPr="002568BA">
        <w:rPr>
          <w:rFonts w:ascii="Times New Roman" w:hAnsi="Times New Roman" w:cs="Times New Roman"/>
          <w:sz w:val="28"/>
          <w:szCs w:val="28"/>
        </w:rPr>
        <w:t xml:space="preserve"> составляющих напряжения электропитания находятся на рассмотрении.</w:t>
      </w:r>
    </w:p>
    <w:p w14:paraId="676F56DB" w14:textId="4901941B" w:rsidR="0078537A" w:rsidRPr="00B36408" w:rsidRDefault="0078537A" w:rsidP="0078537A">
      <w:pPr>
        <w:pStyle w:val="a6"/>
        <w:numPr>
          <w:ilvl w:val="0"/>
          <w:numId w:val="4"/>
        </w:numPr>
        <w:spacing w:line="312" w:lineRule="auto"/>
        <w:jc w:val="both"/>
        <w:rPr>
          <w:rFonts w:ascii="Times New Roman" w:hAnsi="Times New Roman" w:cs="Times New Roman"/>
          <w:iCs/>
          <w:sz w:val="28"/>
          <w:szCs w:val="28"/>
        </w:rPr>
      </w:pPr>
      <w:r w:rsidRPr="00B36408">
        <w:rPr>
          <w:rFonts w:ascii="Times New Roman" w:hAnsi="Times New Roman" w:cs="Times New Roman"/>
          <w:sz w:val="28"/>
          <w:szCs w:val="28"/>
        </w:rPr>
        <w:t>Перенапряжения</w:t>
      </w:r>
    </w:p>
    <w:p w14:paraId="5C9BB0B1" w14:textId="7E364906" w:rsidR="00B36408" w:rsidRPr="00B36408" w:rsidRDefault="00B36408" w:rsidP="00B36408">
      <w:pPr>
        <w:spacing w:line="312" w:lineRule="auto"/>
        <w:ind w:left="360" w:firstLine="348"/>
        <w:jc w:val="both"/>
        <w:rPr>
          <w:rFonts w:ascii="Times New Roman" w:hAnsi="Times New Roman" w:cs="Times New Roman"/>
          <w:iCs/>
          <w:sz w:val="28"/>
          <w:szCs w:val="28"/>
        </w:rPr>
      </w:pPr>
      <w:r w:rsidRPr="00B36408">
        <w:rPr>
          <w:rFonts w:ascii="Times New Roman" w:hAnsi="Times New Roman" w:cs="Times New Roman"/>
          <w:sz w:val="28"/>
          <w:szCs w:val="28"/>
        </w:rPr>
        <w:t>Перенапряжения, как правило, вызываются переключениями и отключениями нагрузки. Перенапряжения могут возникать между фазными проводниками или между фазными и защитным проводниками. В зависимости от устройства заземления короткие замыкания на землю могут также приводить к возникновению перенапряжения между фазными и нейтральным проводниками. Перенапряжение рассматривается как электромагнитная помеха, интенсивность которой определяется как напряжением, так и длительностью. Длительность перенапряжения может быть до 1 мин.</w:t>
      </w:r>
    </w:p>
    <w:p w14:paraId="778ADEFD" w14:textId="6AD92518" w:rsidR="0078537A" w:rsidRPr="00B36408" w:rsidRDefault="0078537A" w:rsidP="0078537A">
      <w:pPr>
        <w:pStyle w:val="a6"/>
        <w:numPr>
          <w:ilvl w:val="0"/>
          <w:numId w:val="4"/>
        </w:numPr>
        <w:spacing w:line="312" w:lineRule="auto"/>
        <w:jc w:val="both"/>
        <w:rPr>
          <w:rFonts w:ascii="Times New Roman" w:hAnsi="Times New Roman" w:cs="Times New Roman"/>
          <w:iCs/>
          <w:sz w:val="28"/>
          <w:szCs w:val="28"/>
        </w:rPr>
      </w:pPr>
      <w:r w:rsidRPr="00B36408">
        <w:rPr>
          <w:rFonts w:ascii="Times New Roman" w:hAnsi="Times New Roman" w:cs="Times New Roman"/>
          <w:sz w:val="28"/>
          <w:szCs w:val="28"/>
        </w:rPr>
        <w:t>Импульсные напряжения</w:t>
      </w:r>
    </w:p>
    <w:p w14:paraId="2770FF35" w14:textId="7040F1E8" w:rsidR="00B36408" w:rsidRDefault="00B36408" w:rsidP="00B36408">
      <w:pPr>
        <w:spacing w:line="312" w:lineRule="auto"/>
        <w:ind w:left="360" w:firstLine="348"/>
        <w:jc w:val="both"/>
        <w:rPr>
          <w:rFonts w:ascii="Times New Roman" w:hAnsi="Times New Roman" w:cs="Times New Roman"/>
          <w:sz w:val="28"/>
          <w:szCs w:val="28"/>
        </w:rPr>
      </w:pPr>
      <w:r w:rsidRPr="00B36408">
        <w:rPr>
          <w:rFonts w:ascii="Times New Roman" w:hAnsi="Times New Roman" w:cs="Times New Roman"/>
          <w:sz w:val="28"/>
          <w:szCs w:val="28"/>
        </w:rPr>
        <w:t xml:space="preserve">Импульсные напряжения в точке передачи электрической энергии пользователю электрической сети вызываются, в основном, молниевыми разрядами или процессами коммутации в электрической сети или электроустановке потребителя электрической энергии. Время нарастания импульсных напряжений может изменяться в широких пределах (от значений менее 1 микросекунды до нескольких миллисекунд). Импульсные напряжения, вызванные молниевыми разрядами, в основном, имеют </w:t>
      </w:r>
      <w:r w:rsidRPr="00B36408">
        <w:rPr>
          <w:rFonts w:ascii="Times New Roman" w:hAnsi="Times New Roman" w:cs="Times New Roman"/>
          <w:sz w:val="28"/>
          <w:szCs w:val="28"/>
        </w:rPr>
        <w:lastRenderedPageBreak/>
        <w:t>большие амплитуды, но меньшие значения энергии, чем импульсные напряжения, вызванные коммутационными процессами, характеризующимися, как правило, большей длительностью.</w:t>
      </w:r>
      <w:commentRangeEnd w:id="4"/>
      <w:r w:rsidR="00D93ECA">
        <w:rPr>
          <w:rStyle w:val="a9"/>
        </w:rPr>
        <w:commentReference w:id="4"/>
      </w:r>
    </w:p>
    <w:p w14:paraId="068D341E" w14:textId="77777777" w:rsidR="00B36408" w:rsidRPr="00B36408" w:rsidRDefault="00B36408" w:rsidP="00B36408">
      <w:pPr>
        <w:spacing w:line="312" w:lineRule="auto"/>
        <w:ind w:left="360" w:firstLine="348"/>
        <w:jc w:val="both"/>
        <w:rPr>
          <w:rFonts w:ascii="Times New Roman" w:hAnsi="Times New Roman" w:cs="Times New Roman"/>
          <w:iCs/>
          <w:sz w:val="28"/>
          <w:szCs w:val="28"/>
        </w:rPr>
      </w:pPr>
    </w:p>
    <w:p w14:paraId="7F838BC9" w14:textId="38F1B82A" w:rsidR="003265C7" w:rsidRDefault="00B36408" w:rsidP="003A4D47">
      <w:pPr>
        <w:pStyle w:val="2"/>
      </w:pPr>
      <w:bookmarkStart w:id="5" w:name="_Toc190704968"/>
      <w:r>
        <w:t xml:space="preserve">1.2 Методы измерения показателей </w:t>
      </w:r>
      <w:r w:rsidR="003265C7">
        <w:t>КЭ</w:t>
      </w:r>
      <w:bookmarkEnd w:id="5"/>
      <w:r>
        <w:t xml:space="preserve"> </w:t>
      </w:r>
    </w:p>
    <w:p w14:paraId="2C32EC50" w14:textId="77777777" w:rsidR="003A4D47" w:rsidRPr="003A4D47" w:rsidRDefault="003A4D47" w:rsidP="003A4D47"/>
    <w:p w14:paraId="54E05E23" w14:textId="31C95F7A" w:rsidR="00B36408" w:rsidRDefault="003334A3" w:rsidP="003334A3">
      <w:pPr>
        <w:spacing w:line="312" w:lineRule="auto"/>
        <w:jc w:val="both"/>
        <w:rPr>
          <w:rFonts w:ascii="Times New Roman" w:hAnsi="Times New Roman" w:cs="Times New Roman"/>
          <w:sz w:val="28"/>
          <w:szCs w:val="28"/>
        </w:rPr>
      </w:pPr>
      <w:r>
        <w:tab/>
      </w:r>
      <w:r w:rsidR="003A4D47">
        <w:rPr>
          <w:rFonts w:ascii="Times New Roman" w:hAnsi="Times New Roman" w:cs="Times New Roman"/>
          <w:sz w:val="28"/>
          <w:szCs w:val="28"/>
        </w:rPr>
        <w:t xml:space="preserve">В </w:t>
      </w:r>
      <w:r>
        <w:rPr>
          <w:rFonts w:ascii="Times New Roman" w:hAnsi="Times New Roman" w:cs="Times New Roman"/>
          <w:sz w:val="28"/>
          <w:szCs w:val="28"/>
        </w:rPr>
        <w:t>з</w:t>
      </w:r>
      <w:r w:rsidR="003A4D47">
        <w:rPr>
          <w:rFonts w:ascii="Times New Roman" w:hAnsi="Times New Roman" w:cs="Times New Roman"/>
          <w:sz w:val="28"/>
          <w:szCs w:val="28"/>
        </w:rPr>
        <w:t>ависимости от задач из</w:t>
      </w:r>
      <w:r>
        <w:rPr>
          <w:rFonts w:ascii="Times New Roman" w:hAnsi="Times New Roman" w:cs="Times New Roman"/>
          <w:sz w:val="28"/>
          <w:szCs w:val="28"/>
        </w:rPr>
        <w:t>мерения проводятся</w:t>
      </w:r>
      <w:r w:rsidR="003A4D47">
        <w:rPr>
          <w:rFonts w:ascii="Times New Roman" w:hAnsi="Times New Roman" w:cs="Times New Roman"/>
          <w:sz w:val="28"/>
          <w:szCs w:val="28"/>
        </w:rPr>
        <w:t xml:space="preserve"> между фазными проводами и нейтральным проводом</w:t>
      </w:r>
      <w:r w:rsidR="003A4D47" w:rsidRPr="003A4D47">
        <w:rPr>
          <w:rFonts w:ascii="Times New Roman" w:hAnsi="Times New Roman" w:cs="Times New Roman"/>
          <w:sz w:val="28"/>
          <w:szCs w:val="28"/>
        </w:rPr>
        <w:t>,</w:t>
      </w:r>
      <w:r w:rsidR="003A4D47">
        <w:rPr>
          <w:rFonts w:ascii="Times New Roman" w:hAnsi="Times New Roman" w:cs="Times New Roman"/>
          <w:sz w:val="28"/>
          <w:szCs w:val="28"/>
        </w:rPr>
        <w:t xml:space="preserve"> </w:t>
      </w:r>
      <w:r w:rsidR="003A4D47" w:rsidRPr="003A4D47">
        <w:rPr>
          <w:rFonts w:ascii="Times New Roman" w:hAnsi="Times New Roman" w:cs="Times New Roman"/>
          <w:sz w:val="28"/>
          <w:szCs w:val="28"/>
        </w:rPr>
        <w:t>между фазными</w:t>
      </w:r>
      <w:r w:rsidR="003A4D47">
        <w:rPr>
          <w:rFonts w:ascii="Times New Roman" w:hAnsi="Times New Roman" w:cs="Times New Roman"/>
          <w:sz w:val="28"/>
          <w:szCs w:val="28"/>
        </w:rPr>
        <w:t xml:space="preserve"> </w:t>
      </w:r>
      <w:r w:rsidR="003A4D47" w:rsidRPr="003A4D47">
        <w:rPr>
          <w:rFonts w:ascii="Times New Roman" w:hAnsi="Times New Roman" w:cs="Times New Roman"/>
          <w:sz w:val="28"/>
          <w:szCs w:val="28"/>
        </w:rPr>
        <w:t>или между нейтральным проводом и проводом защитного заземления.</w:t>
      </w:r>
    </w:p>
    <w:p w14:paraId="55DBD574" w14:textId="09DCE186" w:rsidR="001967B8" w:rsidRPr="0014131E" w:rsidRDefault="001967B8" w:rsidP="001042BC">
      <w:pPr>
        <w:spacing w:line="312" w:lineRule="auto"/>
        <w:ind w:firstLine="708"/>
        <w:jc w:val="both"/>
        <w:rPr>
          <w:rFonts w:ascii="Times New Roman" w:hAnsi="Times New Roman" w:cs="Times New Roman"/>
          <w:sz w:val="28"/>
          <w:szCs w:val="28"/>
        </w:rPr>
      </w:pPr>
      <w:r w:rsidRPr="0014131E">
        <w:rPr>
          <w:rFonts w:ascii="Times New Roman" w:hAnsi="Times New Roman" w:cs="Times New Roman"/>
          <w:sz w:val="28"/>
          <w:szCs w:val="28"/>
        </w:rPr>
        <w:t xml:space="preserve">Представленная </w:t>
      </w:r>
      <w:r w:rsidR="00FC1184" w:rsidRPr="0014131E">
        <w:rPr>
          <w:rFonts w:ascii="Times New Roman" w:hAnsi="Times New Roman" w:cs="Times New Roman"/>
          <w:sz w:val="28"/>
          <w:szCs w:val="28"/>
        </w:rPr>
        <w:t xml:space="preserve">в работе </w:t>
      </w:r>
      <w:r w:rsidRPr="0014131E">
        <w:rPr>
          <w:rFonts w:ascii="Times New Roman" w:hAnsi="Times New Roman" w:cs="Times New Roman"/>
          <w:sz w:val="28"/>
          <w:szCs w:val="28"/>
        </w:rPr>
        <w:t xml:space="preserve">таблица </w:t>
      </w:r>
      <w:r w:rsidR="00FC1184" w:rsidRPr="0014131E">
        <w:rPr>
          <w:rFonts w:ascii="Times New Roman" w:hAnsi="Times New Roman" w:cs="Times New Roman"/>
          <w:sz w:val="28"/>
          <w:szCs w:val="28"/>
        </w:rPr>
        <w:t xml:space="preserve">1 </w:t>
      </w:r>
      <w:r w:rsidRPr="0014131E">
        <w:rPr>
          <w:rFonts w:ascii="Times New Roman" w:hAnsi="Times New Roman" w:cs="Times New Roman"/>
          <w:sz w:val="28"/>
          <w:szCs w:val="28"/>
        </w:rPr>
        <w:t>содержит</w:t>
      </w:r>
      <w:r w:rsidR="00EB3C46" w:rsidRPr="0014131E">
        <w:rPr>
          <w:rFonts w:ascii="Times New Roman" w:hAnsi="Times New Roman" w:cs="Times New Roman"/>
          <w:sz w:val="28"/>
          <w:szCs w:val="28"/>
        </w:rPr>
        <w:t xml:space="preserve"> </w:t>
      </w:r>
      <w:r w:rsidR="00FC1184" w:rsidRPr="0014131E">
        <w:rPr>
          <w:rFonts w:ascii="Times New Roman" w:hAnsi="Times New Roman" w:cs="Times New Roman"/>
          <w:sz w:val="28"/>
          <w:szCs w:val="28"/>
        </w:rPr>
        <w:t>требования</w:t>
      </w:r>
      <w:r w:rsidR="00EB3C46" w:rsidRPr="0014131E">
        <w:rPr>
          <w:rFonts w:ascii="Times New Roman" w:hAnsi="Times New Roman" w:cs="Times New Roman"/>
          <w:sz w:val="28"/>
          <w:szCs w:val="28"/>
        </w:rPr>
        <w:t xml:space="preserve"> к измерениям показателей КЭ</w:t>
      </w:r>
      <w:r w:rsidR="00D51E9C" w:rsidRPr="0014131E">
        <w:rPr>
          <w:rFonts w:ascii="Times New Roman" w:hAnsi="Times New Roman" w:cs="Times New Roman"/>
          <w:sz w:val="28"/>
          <w:szCs w:val="28"/>
        </w:rPr>
        <w:t xml:space="preserve">. Требования к приборам класса </w:t>
      </w:r>
      <w:r w:rsidR="00D51E9C" w:rsidRPr="0014131E">
        <w:rPr>
          <w:rFonts w:ascii="Times New Roman" w:hAnsi="Times New Roman" w:cs="Times New Roman"/>
          <w:sz w:val="28"/>
          <w:szCs w:val="28"/>
          <w:lang w:val="en-US"/>
        </w:rPr>
        <w:t>B</w:t>
      </w:r>
      <w:r w:rsidR="00D51E9C" w:rsidRPr="0014131E">
        <w:rPr>
          <w:rFonts w:ascii="Times New Roman" w:hAnsi="Times New Roman" w:cs="Times New Roman"/>
          <w:sz w:val="28"/>
          <w:szCs w:val="28"/>
        </w:rPr>
        <w:t xml:space="preserve"> исключены</w:t>
      </w:r>
      <w:r w:rsidR="00FC1184" w:rsidRPr="0014131E">
        <w:rPr>
          <w:rFonts w:ascii="Times New Roman" w:hAnsi="Times New Roman" w:cs="Times New Roman"/>
          <w:sz w:val="28"/>
          <w:szCs w:val="28"/>
        </w:rPr>
        <w:t>.</w:t>
      </w:r>
      <w:r w:rsidR="00EB3C46" w:rsidRPr="0014131E">
        <w:rPr>
          <w:rFonts w:ascii="Times New Roman" w:hAnsi="Times New Roman" w:cs="Times New Roman"/>
          <w:sz w:val="28"/>
          <w:szCs w:val="28"/>
        </w:rPr>
        <w:t xml:space="preserve"> </w:t>
      </w:r>
      <w:r w:rsidR="00B1798D" w:rsidRPr="0014131E">
        <w:rPr>
          <w:rFonts w:ascii="Times New Roman" w:hAnsi="Times New Roman" w:cs="Times New Roman"/>
          <w:sz w:val="28"/>
          <w:szCs w:val="28"/>
        </w:rPr>
        <w:t>В колонках “метод измерения” числовые обозначения соответствуют пунктам ГОСТ 30804.4.30-2013.</w:t>
      </w:r>
    </w:p>
    <w:p w14:paraId="7C51FA37" w14:textId="77777777" w:rsidR="003334A3" w:rsidRPr="0014131E" w:rsidRDefault="003334A3" w:rsidP="003334A3">
      <w:pPr>
        <w:pStyle w:val="a5"/>
        <w:keepNext/>
        <w:spacing w:line="264" w:lineRule="auto"/>
        <w:jc w:val="center"/>
        <w:rPr>
          <w:rFonts w:ascii="Times New Roman" w:hAnsi="Times New Roman" w:cs="Times New Roman"/>
          <w:i w:val="0"/>
          <w:iCs w:val="0"/>
          <w:color w:val="000000" w:themeColor="text1"/>
          <w:sz w:val="28"/>
          <w:szCs w:val="28"/>
        </w:rPr>
      </w:pPr>
      <w:r w:rsidRPr="0014131E">
        <w:rPr>
          <w:rFonts w:ascii="Times New Roman" w:hAnsi="Times New Roman" w:cs="Times New Roman"/>
          <w:i w:val="0"/>
          <w:iCs w:val="0"/>
          <w:color w:val="000000" w:themeColor="text1"/>
          <w:sz w:val="28"/>
          <w:szCs w:val="28"/>
        </w:rPr>
        <w:t xml:space="preserve">Таблица </w:t>
      </w:r>
      <w:r w:rsidRPr="0014131E">
        <w:rPr>
          <w:rFonts w:ascii="Times New Roman" w:hAnsi="Times New Roman" w:cs="Times New Roman"/>
          <w:i w:val="0"/>
          <w:iCs w:val="0"/>
          <w:color w:val="000000" w:themeColor="text1"/>
          <w:sz w:val="28"/>
          <w:szCs w:val="28"/>
        </w:rPr>
        <w:fldChar w:fldCharType="begin"/>
      </w:r>
      <w:r w:rsidRPr="0014131E">
        <w:rPr>
          <w:rFonts w:ascii="Times New Roman" w:hAnsi="Times New Roman" w:cs="Times New Roman"/>
          <w:i w:val="0"/>
          <w:iCs w:val="0"/>
          <w:color w:val="000000" w:themeColor="text1"/>
          <w:sz w:val="28"/>
          <w:szCs w:val="28"/>
        </w:rPr>
        <w:instrText xml:space="preserve"> SEQ Таблица \* ARABIC </w:instrText>
      </w:r>
      <w:r w:rsidRPr="0014131E">
        <w:rPr>
          <w:rFonts w:ascii="Times New Roman" w:hAnsi="Times New Roman" w:cs="Times New Roman"/>
          <w:i w:val="0"/>
          <w:iCs w:val="0"/>
          <w:color w:val="000000" w:themeColor="text1"/>
          <w:sz w:val="28"/>
          <w:szCs w:val="28"/>
        </w:rPr>
        <w:fldChar w:fldCharType="separate"/>
      </w:r>
      <w:r w:rsidRPr="0014131E">
        <w:rPr>
          <w:rFonts w:ascii="Times New Roman" w:hAnsi="Times New Roman" w:cs="Times New Roman"/>
          <w:i w:val="0"/>
          <w:iCs w:val="0"/>
          <w:noProof/>
          <w:color w:val="000000" w:themeColor="text1"/>
          <w:sz w:val="28"/>
          <w:szCs w:val="28"/>
        </w:rPr>
        <w:t>1</w:t>
      </w:r>
      <w:r w:rsidRPr="0014131E">
        <w:rPr>
          <w:rFonts w:ascii="Times New Roman" w:hAnsi="Times New Roman" w:cs="Times New Roman"/>
          <w:i w:val="0"/>
          <w:iCs w:val="0"/>
          <w:color w:val="000000" w:themeColor="text1"/>
          <w:sz w:val="28"/>
          <w:szCs w:val="28"/>
        </w:rPr>
        <w:fldChar w:fldCharType="end"/>
      </w:r>
      <w:r w:rsidRPr="0014131E">
        <w:rPr>
          <w:rFonts w:ascii="Times New Roman" w:hAnsi="Times New Roman" w:cs="Times New Roman"/>
          <w:i w:val="0"/>
          <w:iCs w:val="0"/>
          <w:color w:val="000000" w:themeColor="text1"/>
          <w:sz w:val="28"/>
          <w:szCs w:val="28"/>
        </w:rPr>
        <w:t xml:space="preserve"> – Требования к измерениям и оценке показателей КЭ согласно ГОСТ 30804.4.30-2013.</w:t>
      </w:r>
    </w:p>
    <w:tbl>
      <w:tblPr>
        <w:tblStyle w:val="a3"/>
        <w:tblW w:w="5000" w:type="pct"/>
        <w:tblLook w:val="04A0" w:firstRow="1" w:lastRow="0" w:firstColumn="1" w:lastColumn="0" w:noHBand="0" w:noVBand="1"/>
      </w:tblPr>
      <w:tblGrid>
        <w:gridCol w:w="4056"/>
        <w:gridCol w:w="1641"/>
        <w:gridCol w:w="3648"/>
      </w:tblGrid>
      <w:tr w:rsidR="003334A3" w:rsidRPr="00071668" w14:paraId="06DF2985" w14:textId="77777777" w:rsidTr="007C523A">
        <w:tc>
          <w:tcPr>
            <w:tcW w:w="2170" w:type="pct"/>
            <w:vAlign w:val="center"/>
          </w:tcPr>
          <w:p w14:paraId="6FF8F907"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Показатель КЭ</w:t>
            </w:r>
          </w:p>
        </w:tc>
        <w:tc>
          <w:tcPr>
            <w:tcW w:w="878" w:type="pct"/>
          </w:tcPr>
          <w:p w14:paraId="3D7674DC" w14:textId="77777777" w:rsidR="003334A3" w:rsidRPr="0021651C" w:rsidRDefault="003334A3" w:rsidP="00A6021E">
            <w:pPr>
              <w:jc w:val="center"/>
              <w:rPr>
                <w:rFonts w:ascii="Times New Roman" w:hAnsi="Times New Roman" w:cs="Times New Roman"/>
                <w:sz w:val="28"/>
                <w:szCs w:val="28"/>
              </w:rPr>
            </w:pPr>
            <w:r w:rsidRPr="0021651C">
              <w:rPr>
                <w:rFonts w:ascii="Times New Roman" w:hAnsi="Times New Roman" w:cs="Times New Roman"/>
                <w:sz w:val="28"/>
                <w:szCs w:val="28"/>
              </w:rPr>
              <w:t>Класс</w:t>
            </w:r>
          </w:p>
        </w:tc>
        <w:tc>
          <w:tcPr>
            <w:tcW w:w="1952" w:type="pct"/>
          </w:tcPr>
          <w:p w14:paraId="046DE462" w14:textId="77777777" w:rsidR="003334A3" w:rsidRPr="0021651C" w:rsidRDefault="003334A3" w:rsidP="00A6021E">
            <w:pPr>
              <w:jc w:val="center"/>
              <w:rPr>
                <w:rFonts w:ascii="Times New Roman" w:hAnsi="Times New Roman" w:cs="Times New Roman"/>
                <w:sz w:val="28"/>
                <w:szCs w:val="28"/>
              </w:rPr>
            </w:pPr>
            <w:r w:rsidRPr="0021651C">
              <w:rPr>
                <w:rFonts w:ascii="Times New Roman" w:hAnsi="Times New Roman" w:cs="Times New Roman"/>
                <w:sz w:val="28"/>
                <w:szCs w:val="28"/>
              </w:rPr>
              <w:t>Метод измерений</w:t>
            </w:r>
          </w:p>
        </w:tc>
      </w:tr>
      <w:tr w:rsidR="003334A3" w:rsidRPr="00071668" w14:paraId="28810C3D" w14:textId="77777777" w:rsidTr="007C523A">
        <w:trPr>
          <w:trHeight w:val="135"/>
        </w:trPr>
        <w:tc>
          <w:tcPr>
            <w:tcW w:w="2170" w:type="pct"/>
            <w:vMerge w:val="restart"/>
            <w:vAlign w:val="center"/>
          </w:tcPr>
          <w:p w14:paraId="3A488359"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Частота</w:t>
            </w:r>
          </w:p>
        </w:tc>
        <w:tc>
          <w:tcPr>
            <w:tcW w:w="878" w:type="pct"/>
            <w:vAlign w:val="center"/>
          </w:tcPr>
          <w:p w14:paraId="0AE3B15F" w14:textId="77777777" w:rsidR="003334A3" w:rsidRPr="0021651C" w:rsidRDefault="003334A3" w:rsidP="00A6021E">
            <w:pPr>
              <w:rPr>
                <w:rFonts w:ascii="Times New Roman" w:hAnsi="Times New Roman" w:cs="Times New Roman"/>
                <w:sz w:val="28"/>
                <w:szCs w:val="28"/>
                <w:lang w:val="en-US"/>
              </w:rPr>
            </w:pPr>
            <w:r w:rsidRPr="0021651C">
              <w:rPr>
                <w:rFonts w:ascii="Times New Roman" w:hAnsi="Times New Roman" w:cs="Times New Roman"/>
                <w:sz w:val="28"/>
                <w:szCs w:val="28"/>
                <w:lang w:val="en-US"/>
              </w:rPr>
              <w:t>A</w:t>
            </w:r>
          </w:p>
        </w:tc>
        <w:tc>
          <w:tcPr>
            <w:tcW w:w="1952" w:type="pct"/>
            <w:vMerge w:val="restart"/>
            <w:vAlign w:val="center"/>
          </w:tcPr>
          <w:p w14:paraId="5C183A4A" w14:textId="77777777" w:rsidR="003334A3" w:rsidRPr="0021651C" w:rsidRDefault="003334A3" w:rsidP="00A6021E">
            <w:pPr>
              <w:rPr>
                <w:rFonts w:ascii="Times New Roman" w:hAnsi="Times New Roman" w:cs="Times New Roman"/>
                <w:sz w:val="28"/>
                <w:szCs w:val="28"/>
                <w:lang w:val="en-US"/>
              </w:rPr>
            </w:pPr>
            <w:r w:rsidRPr="0021651C">
              <w:rPr>
                <w:rFonts w:ascii="Times New Roman" w:hAnsi="Times New Roman" w:cs="Times New Roman"/>
                <w:sz w:val="28"/>
                <w:szCs w:val="28"/>
                <w:lang w:val="en-US"/>
              </w:rPr>
              <w:t>5.1.1</w:t>
            </w:r>
          </w:p>
        </w:tc>
      </w:tr>
      <w:tr w:rsidR="003334A3" w:rsidRPr="00071668" w14:paraId="6F2ACE98" w14:textId="77777777" w:rsidTr="007C523A">
        <w:trPr>
          <w:trHeight w:val="135"/>
        </w:trPr>
        <w:tc>
          <w:tcPr>
            <w:tcW w:w="2170" w:type="pct"/>
            <w:vMerge/>
            <w:vAlign w:val="center"/>
          </w:tcPr>
          <w:p w14:paraId="79BF5474" w14:textId="77777777" w:rsidR="003334A3" w:rsidRPr="0021651C" w:rsidRDefault="003334A3" w:rsidP="00A6021E">
            <w:pPr>
              <w:rPr>
                <w:rFonts w:ascii="Times New Roman" w:hAnsi="Times New Roman" w:cs="Times New Roman"/>
                <w:sz w:val="28"/>
                <w:szCs w:val="28"/>
              </w:rPr>
            </w:pPr>
          </w:p>
        </w:tc>
        <w:tc>
          <w:tcPr>
            <w:tcW w:w="878" w:type="pct"/>
            <w:vAlign w:val="center"/>
          </w:tcPr>
          <w:p w14:paraId="3C17CD3E" w14:textId="77777777" w:rsidR="003334A3" w:rsidRPr="0021651C" w:rsidRDefault="003334A3" w:rsidP="00A6021E">
            <w:pPr>
              <w:rPr>
                <w:rFonts w:ascii="Times New Roman" w:hAnsi="Times New Roman" w:cs="Times New Roman"/>
                <w:sz w:val="28"/>
                <w:szCs w:val="28"/>
                <w:lang w:val="en-US"/>
              </w:rPr>
            </w:pPr>
            <w:r w:rsidRPr="0021651C">
              <w:rPr>
                <w:rFonts w:ascii="Times New Roman" w:hAnsi="Times New Roman" w:cs="Times New Roman"/>
                <w:sz w:val="28"/>
                <w:szCs w:val="28"/>
                <w:lang w:val="en-US"/>
              </w:rPr>
              <w:t>S</w:t>
            </w:r>
          </w:p>
        </w:tc>
        <w:tc>
          <w:tcPr>
            <w:tcW w:w="1952" w:type="pct"/>
            <w:vMerge/>
            <w:vAlign w:val="center"/>
          </w:tcPr>
          <w:p w14:paraId="78299AF6" w14:textId="77777777" w:rsidR="003334A3" w:rsidRPr="0021651C" w:rsidRDefault="003334A3" w:rsidP="00A6021E">
            <w:pPr>
              <w:rPr>
                <w:rFonts w:ascii="Times New Roman" w:hAnsi="Times New Roman" w:cs="Times New Roman"/>
                <w:sz w:val="28"/>
                <w:szCs w:val="28"/>
              </w:rPr>
            </w:pPr>
          </w:p>
        </w:tc>
      </w:tr>
      <w:tr w:rsidR="003334A3" w:rsidRPr="00071668" w14:paraId="25BF9D65" w14:textId="77777777" w:rsidTr="007C523A">
        <w:trPr>
          <w:trHeight w:val="135"/>
        </w:trPr>
        <w:tc>
          <w:tcPr>
            <w:tcW w:w="2170" w:type="pct"/>
            <w:vMerge w:val="restart"/>
            <w:vAlign w:val="center"/>
          </w:tcPr>
          <w:p w14:paraId="5844878A"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Значение напряжения</w:t>
            </w:r>
          </w:p>
        </w:tc>
        <w:tc>
          <w:tcPr>
            <w:tcW w:w="878" w:type="pct"/>
            <w:vAlign w:val="center"/>
          </w:tcPr>
          <w:p w14:paraId="5810AFBE"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1952" w:type="pct"/>
            <w:vMerge w:val="restart"/>
            <w:vAlign w:val="center"/>
          </w:tcPr>
          <w:p w14:paraId="1332FA79" w14:textId="77777777" w:rsidR="003334A3" w:rsidRPr="0021651C" w:rsidRDefault="003334A3" w:rsidP="00A6021E">
            <w:pPr>
              <w:rPr>
                <w:rFonts w:ascii="Times New Roman" w:hAnsi="Times New Roman" w:cs="Times New Roman"/>
                <w:sz w:val="28"/>
                <w:szCs w:val="28"/>
                <w:lang w:val="en-US"/>
              </w:rPr>
            </w:pPr>
            <w:r w:rsidRPr="0021651C">
              <w:rPr>
                <w:rFonts w:ascii="Times New Roman" w:hAnsi="Times New Roman" w:cs="Times New Roman"/>
                <w:sz w:val="28"/>
                <w:szCs w:val="28"/>
                <w:lang w:val="en-US"/>
              </w:rPr>
              <w:t>5.2.1</w:t>
            </w:r>
          </w:p>
        </w:tc>
      </w:tr>
      <w:tr w:rsidR="003334A3" w:rsidRPr="00071668" w14:paraId="2358EDE0" w14:textId="77777777" w:rsidTr="007C523A">
        <w:trPr>
          <w:trHeight w:val="135"/>
        </w:trPr>
        <w:tc>
          <w:tcPr>
            <w:tcW w:w="2170" w:type="pct"/>
            <w:vMerge/>
            <w:vAlign w:val="center"/>
          </w:tcPr>
          <w:p w14:paraId="4305F053" w14:textId="77777777" w:rsidR="003334A3" w:rsidRPr="0021651C" w:rsidRDefault="003334A3" w:rsidP="00A6021E">
            <w:pPr>
              <w:rPr>
                <w:rFonts w:ascii="Times New Roman" w:hAnsi="Times New Roman" w:cs="Times New Roman"/>
                <w:sz w:val="28"/>
                <w:szCs w:val="28"/>
              </w:rPr>
            </w:pPr>
          </w:p>
        </w:tc>
        <w:tc>
          <w:tcPr>
            <w:tcW w:w="878" w:type="pct"/>
            <w:vAlign w:val="center"/>
          </w:tcPr>
          <w:p w14:paraId="55E188AD"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1952" w:type="pct"/>
            <w:vMerge/>
            <w:vAlign w:val="center"/>
          </w:tcPr>
          <w:p w14:paraId="48453D99" w14:textId="77777777" w:rsidR="003334A3" w:rsidRPr="0021651C" w:rsidRDefault="003334A3" w:rsidP="00A6021E">
            <w:pPr>
              <w:rPr>
                <w:rFonts w:ascii="Times New Roman" w:hAnsi="Times New Roman" w:cs="Times New Roman"/>
                <w:sz w:val="28"/>
                <w:szCs w:val="28"/>
              </w:rPr>
            </w:pPr>
          </w:p>
        </w:tc>
      </w:tr>
      <w:tr w:rsidR="003334A3" w:rsidRPr="00071668" w14:paraId="46CF7053" w14:textId="77777777" w:rsidTr="007C523A">
        <w:trPr>
          <w:trHeight w:val="135"/>
        </w:trPr>
        <w:tc>
          <w:tcPr>
            <w:tcW w:w="2170" w:type="pct"/>
            <w:vMerge w:val="restart"/>
            <w:vAlign w:val="center"/>
          </w:tcPr>
          <w:p w14:paraId="25AA754E"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 xml:space="preserve">Кратковременная доза </w:t>
            </w:r>
            <w:proofErr w:type="spellStart"/>
            <w:r w:rsidRPr="0021651C">
              <w:rPr>
                <w:rFonts w:ascii="Times New Roman" w:hAnsi="Times New Roman" w:cs="Times New Roman"/>
                <w:sz w:val="28"/>
                <w:szCs w:val="28"/>
              </w:rPr>
              <w:t>фликера</w:t>
            </w:r>
            <w:proofErr w:type="spellEnd"/>
          </w:p>
        </w:tc>
        <w:tc>
          <w:tcPr>
            <w:tcW w:w="878" w:type="pct"/>
            <w:vAlign w:val="center"/>
          </w:tcPr>
          <w:p w14:paraId="1762FD64"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1952" w:type="pct"/>
            <w:vMerge w:val="restart"/>
            <w:vAlign w:val="center"/>
          </w:tcPr>
          <w:p w14:paraId="4B9FA6D1"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МЭК 61000-4-15:2010</w:t>
            </w:r>
          </w:p>
        </w:tc>
      </w:tr>
      <w:tr w:rsidR="003334A3" w:rsidRPr="00071668" w14:paraId="210A9339" w14:textId="77777777" w:rsidTr="007C523A">
        <w:trPr>
          <w:trHeight w:val="135"/>
        </w:trPr>
        <w:tc>
          <w:tcPr>
            <w:tcW w:w="2170" w:type="pct"/>
            <w:vMerge/>
            <w:vAlign w:val="center"/>
          </w:tcPr>
          <w:p w14:paraId="1F14F62C" w14:textId="77777777" w:rsidR="003334A3" w:rsidRPr="0021651C" w:rsidRDefault="003334A3" w:rsidP="00A6021E">
            <w:pPr>
              <w:rPr>
                <w:rFonts w:ascii="Times New Roman" w:hAnsi="Times New Roman" w:cs="Times New Roman"/>
                <w:sz w:val="28"/>
                <w:szCs w:val="28"/>
              </w:rPr>
            </w:pPr>
          </w:p>
        </w:tc>
        <w:tc>
          <w:tcPr>
            <w:tcW w:w="878" w:type="pct"/>
            <w:vAlign w:val="center"/>
          </w:tcPr>
          <w:p w14:paraId="0234BD8C"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1952" w:type="pct"/>
            <w:vMerge/>
            <w:vAlign w:val="center"/>
          </w:tcPr>
          <w:p w14:paraId="3C5842E1" w14:textId="77777777" w:rsidR="003334A3" w:rsidRPr="0021651C" w:rsidRDefault="003334A3" w:rsidP="00A6021E">
            <w:pPr>
              <w:rPr>
                <w:rFonts w:ascii="Times New Roman" w:hAnsi="Times New Roman" w:cs="Times New Roman"/>
                <w:sz w:val="28"/>
                <w:szCs w:val="28"/>
              </w:rPr>
            </w:pPr>
          </w:p>
        </w:tc>
      </w:tr>
      <w:tr w:rsidR="003334A3" w:rsidRPr="00071668" w14:paraId="0D32CC6B" w14:textId="77777777" w:rsidTr="007C523A">
        <w:trPr>
          <w:trHeight w:val="135"/>
        </w:trPr>
        <w:tc>
          <w:tcPr>
            <w:tcW w:w="2170" w:type="pct"/>
            <w:vMerge w:val="restart"/>
            <w:vAlign w:val="center"/>
          </w:tcPr>
          <w:p w14:paraId="2DBEC840"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Провалы и выбросы напряжения</w:t>
            </w:r>
          </w:p>
        </w:tc>
        <w:tc>
          <w:tcPr>
            <w:tcW w:w="878" w:type="pct"/>
            <w:vAlign w:val="center"/>
          </w:tcPr>
          <w:p w14:paraId="0B15113A"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1952" w:type="pct"/>
            <w:vAlign w:val="center"/>
          </w:tcPr>
          <w:p w14:paraId="4242869B" w14:textId="77777777" w:rsidR="003334A3" w:rsidRPr="0021651C" w:rsidRDefault="00A6021E" w:rsidP="00A6021E">
            <w:pPr>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m:rPr>
                        <m:sty m:val="p"/>
                      </m:rPr>
                      <w:rPr>
                        <w:rFonts w:ascii="Cambria Math" w:hAnsi="Cambria Math" w:cs="Times New Roman"/>
                        <w:sz w:val="28"/>
                        <w:szCs w:val="28"/>
                      </w:rPr>
                      <m:t>U</m:t>
                    </m:r>
                    <m:ctrlPr>
                      <w:rPr>
                        <w:rFonts w:ascii="Cambria Math" w:hAnsi="Cambria Math" w:cs="Times New Roman"/>
                        <w:sz w:val="28"/>
                        <w:szCs w:val="28"/>
                      </w:rPr>
                    </m:ctrlPr>
                  </m:e>
                  <m:sub>
                    <m:r>
                      <w:rPr>
                        <w:rFonts w:ascii="Cambria Math" w:hAnsi="Cambria Math" w:cs="Times New Roman"/>
                        <w:sz w:val="28"/>
                        <w:szCs w:val="28"/>
                        <w:lang w:val="en-US"/>
                      </w:rPr>
                      <m:t>rms(1/2)</m:t>
                    </m:r>
                  </m:sub>
                </m:sSub>
              </m:oMath>
            </m:oMathPara>
          </w:p>
        </w:tc>
      </w:tr>
      <w:tr w:rsidR="003334A3" w:rsidRPr="00071668" w14:paraId="46BB1B04" w14:textId="77777777" w:rsidTr="007C523A">
        <w:trPr>
          <w:trHeight w:val="135"/>
        </w:trPr>
        <w:tc>
          <w:tcPr>
            <w:tcW w:w="2170" w:type="pct"/>
            <w:vMerge/>
            <w:vAlign w:val="center"/>
          </w:tcPr>
          <w:p w14:paraId="70D8CBC2" w14:textId="77777777" w:rsidR="003334A3" w:rsidRPr="0021651C" w:rsidRDefault="003334A3" w:rsidP="00A6021E">
            <w:pPr>
              <w:rPr>
                <w:rFonts w:ascii="Times New Roman" w:hAnsi="Times New Roman" w:cs="Times New Roman"/>
                <w:sz w:val="28"/>
                <w:szCs w:val="28"/>
              </w:rPr>
            </w:pPr>
          </w:p>
        </w:tc>
        <w:tc>
          <w:tcPr>
            <w:tcW w:w="878" w:type="pct"/>
            <w:vAlign w:val="center"/>
          </w:tcPr>
          <w:p w14:paraId="480DB5BB"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1952" w:type="pct"/>
            <w:vAlign w:val="center"/>
          </w:tcPr>
          <w:p w14:paraId="5101A245"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5.4.1</w:t>
            </w:r>
          </w:p>
        </w:tc>
      </w:tr>
      <w:tr w:rsidR="003334A3" w:rsidRPr="00071668" w14:paraId="42806E70" w14:textId="77777777" w:rsidTr="007C523A">
        <w:trPr>
          <w:trHeight w:val="153"/>
        </w:trPr>
        <w:tc>
          <w:tcPr>
            <w:tcW w:w="2170" w:type="pct"/>
            <w:vMerge w:val="restart"/>
            <w:vAlign w:val="center"/>
          </w:tcPr>
          <w:p w14:paraId="13083C27"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Прерывания напряжения</w:t>
            </w:r>
          </w:p>
        </w:tc>
        <w:tc>
          <w:tcPr>
            <w:tcW w:w="878" w:type="pct"/>
            <w:vAlign w:val="center"/>
          </w:tcPr>
          <w:p w14:paraId="3DF85386"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1952" w:type="pct"/>
            <w:vAlign w:val="center"/>
          </w:tcPr>
          <w:p w14:paraId="7AA90DB9" w14:textId="77777777" w:rsidR="003334A3" w:rsidRPr="0021651C" w:rsidRDefault="00A6021E" w:rsidP="00A6021E">
            <w:pPr>
              <w:rPr>
                <w:rFonts w:ascii="Times New Roman" w:hAnsi="Times New Roman" w:cs="Times New Roman"/>
                <w:sz w:val="28"/>
                <w:szCs w:val="28"/>
              </w:rPr>
            </w:pPr>
            <m:oMathPara>
              <m:oMath>
                <m:sSub>
                  <m:sSubPr>
                    <m:ctrlPr>
                      <w:rPr>
                        <w:rFonts w:ascii="Cambria Math" w:hAnsi="Cambria Math" w:cs="Times New Roman"/>
                        <w:i/>
                        <w:sz w:val="28"/>
                        <w:szCs w:val="28"/>
                      </w:rPr>
                    </m:ctrlPr>
                  </m:sSubPr>
                  <m:e>
                    <m:r>
                      <m:rPr>
                        <m:sty m:val="p"/>
                      </m:rPr>
                      <w:rPr>
                        <w:rFonts w:ascii="Cambria Math" w:hAnsi="Cambria Math" w:cs="Times New Roman"/>
                        <w:sz w:val="28"/>
                        <w:szCs w:val="28"/>
                      </w:rPr>
                      <m:t>U</m:t>
                    </m:r>
                    <m:ctrlPr>
                      <w:rPr>
                        <w:rFonts w:ascii="Cambria Math" w:hAnsi="Cambria Math" w:cs="Times New Roman"/>
                        <w:sz w:val="28"/>
                        <w:szCs w:val="28"/>
                      </w:rPr>
                    </m:ctrlPr>
                  </m:e>
                  <m:sub>
                    <m:r>
                      <w:rPr>
                        <w:rFonts w:ascii="Cambria Math" w:hAnsi="Cambria Math" w:cs="Times New Roman"/>
                        <w:sz w:val="28"/>
                        <w:szCs w:val="28"/>
                        <w:lang w:val="en-US"/>
                      </w:rPr>
                      <m:t>rms(1/2)</m:t>
                    </m:r>
                  </m:sub>
                </m:sSub>
              </m:oMath>
            </m:oMathPara>
          </w:p>
        </w:tc>
      </w:tr>
      <w:tr w:rsidR="003334A3" w:rsidRPr="00071668" w14:paraId="1A25FF59" w14:textId="77777777" w:rsidTr="007C523A">
        <w:trPr>
          <w:trHeight w:val="135"/>
        </w:trPr>
        <w:tc>
          <w:tcPr>
            <w:tcW w:w="2170" w:type="pct"/>
            <w:vMerge/>
            <w:vAlign w:val="center"/>
          </w:tcPr>
          <w:p w14:paraId="54199ED2" w14:textId="77777777" w:rsidR="003334A3" w:rsidRPr="0021651C" w:rsidRDefault="003334A3" w:rsidP="00A6021E">
            <w:pPr>
              <w:rPr>
                <w:rFonts w:ascii="Times New Roman" w:hAnsi="Times New Roman" w:cs="Times New Roman"/>
                <w:sz w:val="28"/>
                <w:szCs w:val="28"/>
              </w:rPr>
            </w:pPr>
          </w:p>
        </w:tc>
        <w:tc>
          <w:tcPr>
            <w:tcW w:w="878" w:type="pct"/>
            <w:vAlign w:val="center"/>
          </w:tcPr>
          <w:p w14:paraId="75EEB9D9"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1952" w:type="pct"/>
            <w:vAlign w:val="center"/>
          </w:tcPr>
          <w:p w14:paraId="625CB8AF"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5.5.1</w:t>
            </w:r>
          </w:p>
        </w:tc>
      </w:tr>
      <w:tr w:rsidR="003334A3" w:rsidRPr="00071668" w14:paraId="3060EE64" w14:textId="77777777" w:rsidTr="007C523A">
        <w:trPr>
          <w:trHeight w:val="135"/>
        </w:trPr>
        <w:tc>
          <w:tcPr>
            <w:tcW w:w="2170" w:type="pct"/>
            <w:vMerge w:val="restart"/>
            <w:vAlign w:val="center"/>
          </w:tcPr>
          <w:p w14:paraId="3EC1B0C8" w14:textId="77777777" w:rsidR="003334A3" w:rsidRPr="0021651C" w:rsidRDefault="003334A3" w:rsidP="00A6021E">
            <w:pPr>
              <w:rPr>
                <w:rFonts w:ascii="Times New Roman" w:hAnsi="Times New Roman" w:cs="Times New Roman"/>
                <w:sz w:val="28"/>
                <w:szCs w:val="28"/>
              </w:rPr>
            </w:pPr>
            <w:proofErr w:type="spellStart"/>
            <w:r w:rsidRPr="0021651C">
              <w:rPr>
                <w:rFonts w:ascii="Times New Roman" w:hAnsi="Times New Roman" w:cs="Times New Roman"/>
                <w:sz w:val="28"/>
                <w:szCs w:val="28"/>
              </w:rPr>
              <w:t>Несимметрия</w:t>
            </w:r>
            <w:proofErr w:type="spellEnd"/>
            <w:r w:rsidRPr="0021651C">
              <w:rPr>
                <w:rFonts w:ascii="Times New Roman" w:hAnsi="Times New Roman" w:cs="Times New Roman"/>
                <w:sz w:val="28"/>
                <w:szCs w:val="28"/>
              </w:rPr>
              <w:t xml:space="preserve"> напряжений</w:t>
            </w:r>
          </w:p>
        </w:tc>
        <w:tc>
          <w:tcPr>
            <w:tcW w:w="878" w:type="pct"/>
            <w:vAlign w:val="center"/>
          </w:tcPr>
          <w:p w14:paraId="27A7AC05"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1952" w:type="pct"/>
            <w:vAlign w:val="center"/>
          </w:tcPr>
          <w:p w14:paraId="667EFA9B" w14:textId="77777777" w:rsidR="003334A3" w:rsidRPr="0021651C" w:rsidRDefault="003334A3" w:rsidP="00A6021E">
            <w:pPr>
              <w:rPr>
                <w:rFonts w:ascii="Times New Roman" w:hAnsi="Times New Roman" w:cs="Times New Roman"/>
                <w:i/>
                <w:sz w:val="28"/>
                <w:szCs w:val="28"/>
              </w:rPr>
            </w:pPr>
            <w:r w:rsidRPr="0021651C">
              <w:rPr>
                <w:rFonts w:ascii="Times New Roman" w:hAnsi="Times New Roman" w:cs="Times New Roman"/>
                <w:sz w:val="28"/>
                <w:szCs w:val="28"/>
              </w:rPr>
              <w:t xml:space="preserve">Коэффициенты </w:t>
            </w:r>
            <w:proofErr w:type="spellStart"/>
            <w:r w:rsidRPr="0021651C">
              <w:rPr>
                <w:rFonts w:ascii="Times New Roman" w:hAnsi="Times New Roman" w:cs="Times New Roman"/>
                <w:sz w:val="28"/>
                <w:szCs w:val="28"/>
              </w:rPr>
              <w:t>несимметрии</w:t>
            </w:r>
            <w:proofErr w:type="spellEnd"/>
            <w:r w:rsidRPr="0021651C">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2</m:t>
                  </m:r>
                </m:sub>
              </m:sSub>
              <m:r>
                <w:rPr>
                  <w:rFonts w:ascii="Cambria Math" w:hAnsi="Cambria Math" w:cs="Times New Roman"/>
                  <w:sz w:val="28"/>
                  <w:szCs w:val="28"/>
                </w:rPr>
                <m:t xml:space="preserve"> и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0</m:t>
                  </m:r>
                </m:sub>
              </m:sSub>
            </m:oMath>
          </w:p>
        </w:tc>
      </w:tr>
      <w:tr w:rsidR="003334A3" w:rsidRPr="00071668" w14:paraId="7FD9ADE4" w14:textId="77777777" w:rsidTr="007C523A">
        <w:trPr>
          <w:trHeight w:val="135"/>
        </w:trPr>
        <w:tc>
          <w:tcPr>
            <w:tcW w:w="2170" w:type="pct"/>
            <w:vMerge/>
            <w:vAlign w:val="center"/>
          </w:tcPr>
          <w:p w14:paraId="11A64341" w14:textId="77777777" w:rsidR="003334A3" w:rsidRPr="0021651C" w:rsidRDefault="003334A3" w:rsidP="00A6021E">
            <w:pPr>
              <w:rPr>
                <w:rFonts w:ascii="Times New Roman" w:hAnsi="Times New Roman" w:cs="Times New Roman"/>
                <w:sz w:val="28"/>
                <w:szCs w:val="28"/>
              </w:rPr>
            </w:pPr>
          </w:p>
        </w:tc>
        <w:tc>
          <w:tcPr>
            <w:tcW w:w="878" w:type="pct"/>
            <w:vAlign w:val="center"/>
          </w:tcPr>
          <w:p w14:paraId="326ECEAF"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1952" w:type="pct"/>
            <w:vAlign w:val="center"/>
          </w:tcPr>
          <w:p w14:paraId="5FFBE0A5" w14:textId="77777777" w:rsidR="003334A3" w:rsidRPr="0021651C" w:rsidRDefault="003334A3" w:rsidP="00A6021E">
            <w:pPr>
              <w:rPr>
                <w:rFonts w:ascii="Times New Roman" w:eastAsiaTheme="minorEastAsia" w:hAnsi="Times New Roman" w:cs="Times New Roman"/>
                <w:sz w:val="28"/>
                <w:szCs w:val="28"/>
              </w:rPr>
            </w:pPr>
            <w:r w:rsidRPr="0021651C">
              <w:rPr>
                <w:rFonts w:ascii="Times New Roman" w:hAnsi="Times New Roman" w:cs="Times New Roman"/>
                <w:sz w:val="28"/>
                <w:szCs w:val="28"/>
              </w:rPr>
              <w:t xml:space="preserve">Коэффициент </w:t>
            </w:r>
            <w:proofErr w:type="spellStart"/>
            <w:r w:rsidRPr="0021651C">
              <w:rPr>
                <w:rFonts w:ascii="Times New Roman" w:hAnsi="Times New Roman" w:cs="Times New Roman"/>
                <w:sz w:val="28"/>
                <w:szCs w:val="28"/>
              </w:rPr>
              <w:t>несимметрии</w:t>
            </w:r>
            <w:proofErr w:type="spellEnd"/>
            <w:r w:rsidRPr="0021651C">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2</m:t>
                  </m:r>
                </m:sub>
              </m:sSub>
            </m:oMath>
          </w:p>
          <w:p w14:paraId="5CE6084F" w14:textId="77777777" w:rsidR="003334A3" w:rsidRPr="0021651C" w:rsidRDefault="003334A3" w:rsidP="00A6021E">
            <w:pPr>
              <w:rPr>
                <w:rFonts w:ascii="Times New Roman" w:hAnsi="Times New Roman" w:cs="Times New Roman"/>
                <w:sz w:val="28"/>
                <w:szCs w:val="28"/>
              </w:rPr>
            </w:pPr>
            <w:r w:rsidRPr="0021651C">
              <w:rPr>
                <w:rFonts w:ascii="Times New Roman" w:hAnsi="Times New Roman" w:cs="Times New Roman"/>
                <w:sz w:val="28"/>
                <w:szCs w:val="28"/>
              </w:rPr>
              <w:t xml:space="preserve">Дополнительно - коэффициент </w:t>
            </w:r>
            <w:proofErr w:type="spellStart"/>
            <w:r w:rsidRPr="0021651C">
              <w:rPr>
                <w:rFonts w:ascii="Times New Roman" w:hAnsi="Times New Roman" w:cs="Times New Roman"/>
                <w:sz w:val="28"/>
                <w:szCs w:val="28"/>
              </w:rPr>
              <w:t>несимметрии</w:t>
            </w:r>
            <w:proofErr w:type="spellEnd"/>
            <w:r w:rsidRPr="0021651C">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0</m:t>
                  </m:r>
                </m:sub>
              </m:sSub>
            </m:oMath>
          </w:p>
        </w:tc>
      </w:tr>
    </w:tbl>
    <w:p w14:paraId="0D60F7C6" w14:textId="29886913" w:rsidR="0021651C" w:rsidRDefault="0021651C" w:rsidP="003334A3">
      <w:pPr>
        <w:jc w:val="both"/>
      </w:pPr>
    </w:p>
    <w:p w14:paraId="7133BB31" w14:textId="77777777" w:rsidR="0021651C" w:rsidRDefault="0021651C">
      <w:r>
        <w:br w:type="page"/>
      </w:r>
    </w:p>
    <w:p w14:paraId="00F10CAD" w14:textId="732E0AFD" w:rsidR="001967B8" w:rsidRPr="007C523A" w:rsidRDefault="001967B8" w:rsidP="001967B8">
      <w:pPr>
        <w:ind w:firstLine="708"/>
        <w:rPr>
          <w:rFonts w:ascii="Times New Roman" w:hAnsi="Times New Roman" w:cs="Times New Roman"/>
          <w:sz w:val="28"/>
          <w:szCs w:val="28"/>
        </w:rPr>
      </w:pPr>
      <w:r w:rsidRPr="007C523A">
        <w:rPr>
          <w:rFonts w:ascii="Times New Roman" w:hAnsi="Times New Roman" w:cs="Times New Roman"/>
          <w:sz w:val="28"/>
          <w:szCs w:val="28"/>
        </w:rPr>
        <w:lastRenderedPageBreak/>
        <w:t>Продолжение таблицы 1.</w:t>
      </w:r>
    </w:p>
    <w:tbl>
      <w:tblPr>
        <w:tblStyle w:val="a3"/>
        <w:tblW w:w="5000" w:type="pct"/>
        <w:tblLook w:val="04A0" w:firstRow="1" w:lastRow="0" w:firstColumn="1" w:lastColumn="0" w:noHBand="0" w:noVBand="1"/>
      </w:tblPr>
      <w:tblGrid>
        <w:gridCol w:w="4392"/>
        <w:gridCol w:w="826"/>
        <w:gridCol w:w="4127"/>
      </w:tblGrid>
      <w:tr w:rsidR="007C523A" w:rsidRPr="00071668" w14:paraId="2638E4FD" w14:textId="77777777" w:rsidTr="007C523A">
        <w:trPr>
          <w:trHeight w:val="135"/>
        </w:trPr>
        <w:tc>
          <w:tcPr>
            <w:tcW w:w="2350" w:type="pct"/>
            <w:vMerge w:val="restart"/>
            <w:vAlign w:val="center"/>
          </w:tcPr>
          <w:p w14:paraId="714A682A" w14:textId="58F71F8B" w:rsidR="007C523A" w:rsidRPr="0021651C" w:rsidRDefault="007C523A" w:rsidP="000B0008">
            <w:pPr>
              <w:rPr>
                <w:rFonts w:ascii="Times New Roman" w:hAnsi="Times New Roman" w:cs="Times New Roman"/>
                <w:sz w:val="28"/>
                <w:szCs w:val="28"/>
              </w:rPr>
            </w:pPr>
            <w:r w:rsidRPr="0021651C">
              <w:rPr>
                <w:rFonts w:ascii="Times New Roman" w:hAnsi="Times New Roman" w:cs="Times New Roman"/>
                <w:sz w:val="28"/>
                <w:szCs w:val="28"/>
              </w:rPr>
              <w:t>Гармоники напряжения</w:t>
            </w:r>
          </w:p>
        </w:tc>
        <w:tc>
          <w:tcPr>
            <w:tcW w:w="442" w:type="pct"/>
            <w:vAlign w:val="center"/>
          </w:tcPr>
          <w:p w14:paraId="4E8B0719" w14:textId="1C5CFA40" w:rsidR="007C523A" w:rsidRPr="0021651C" w:rsidRDefault="007C523A" w:rsidP="000B0008">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2208" w:type="pct"/>
            <w:vMerge w:val="restart"/>
            <w:vAlign w:val="center"/>
          </w:tcPr>
          <w:p w14:paraId="469C1D07" w14:textId="5A75A6C7" w:rsidR="007C523A" w:rsidRPr="0021651C" w:rsidRDefault="007C523A" w:rsidP="000B0008">
            <w:pPr>
              <w:rPr>
                <w:rFonts w:ascii="Times New Roman" w:hAnsi="Times New Roman" w:cs="Times New Roman"/>
                <w:sz w:val="28"/>
                <w:szCs w:val="28"/>
              </w:rPr>
            </w:pPr>
            <w:r w:rsidRPr="0021651C">
              <w:rPr>
                <w:rFonts w:ascii="Times New Roman" w:hAnsi="Times New Roman" w:cs="Times New Roman"/>
                <w:sz w:val="28"/>
                <w:szCs w:val="28"/>
              </w:rPr>
              <w:t>5.8.1</w:t>
            </w:r>
          </w:p>
        </w:tc>
      </w:tr>
      <w:tr w:rsidR="007C523A" w:rsidRPr="00071668" w14:paraId="07F833B9" w14:textId="77777777" w:rsidTr="007C523A">
        <w:trPr>
          <w:trHeight w:val="135"/>
        </w:trPr>
        <w:tc>
          <w:tcPr>
            <w:tcW w:w="2350" w:type="pct"/>
            <w:vMerge/>
            <w:vAlign w:val="center"/>
          </w:tcPr>
          <w:p w14:paraId="6FB58C48" w14:textId="77777777" w:rsidR="007C523A" w:rsidRPr="0021651C" w:rsidRDefault="007C523A" w:rsidP="000B0008">
            <w:pPr>
              <w:rPr>
                <w:rFonts w:ascii="Times New Roman" w:hAnsi="Times New Roman" w:cs="Times New Roman"/>
                <w:sz w:val="28"/>
                <w:szCs w:val="28"/>
              </w:rPr>
            </w:pPr>
          </w:p>
        </w:tc>
        <w:tc>
          <w:tcPr>
            <w:tcW w:w="442" w:type="pct"/>
            <w:vAlign w:val="center"/>
          </w:tcPr>
          <w:p w14:paraId="22D3A636" w14:textId="35F91FF3" w:rsidR="007C523A" w:rsidRPr="0021651C" w:rsidRDefault="007C523A" w:rsidP="000B0008">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2208" w:type="pct"/>
            <w:vMerge/>
            <w:vAlign w:val="center"/>
          </w:tcPr>
          <w:p w14:paraId="2C9C296E" w14:textId="77777777" w:rsidR="007C523A" w:rsidRPr="0021651C" w:rsidRDefault="007C523A" w:rsidP="000B0008">
            <w:pPr>
              <w:rPr>
                <w:rFonts w:ascii="Times New Roman" w:hAnsi="Times New Roman" w:cs="Times New Roman"/>
                <w:sz w:val="28"/>
                <w:szCs w:val="28"/>
              </w:rPr>
            </w:pPr>
          </w:p>
        </w:tc>
      </w:tr>
      <w:tr w:rsidR="003334A3" w:rsidRPr="00071668" w14:paraId="78AC31F4" w14:textId="77777777" w:rsidTr="007C523A">
        <w:trPr>
          <w:trHeight w:val="135"/>
        </w:trPr>
        <w:tc>
          <w:tcPr>
            <w:tcW w:w="2350" w:type="pct"/>
            <w:vMerge w:val="restart"/>
            <w:vAlign w:val="center"/>
          </w:tcPr>
          <w:p w14:paraId="57E4ED8A" w14:textId="24C88316" w:rsidR="003334A3" w:rsidRPr="0021651C" w:rsidRDefault="003334A3" w:rsidP="000B0008">
            <w:pPr>
              <w:rPr>
                <w:rFonts w:ascii="Times New Roman" w:hAnsi="Times New Roman" w:cs="Times New Roman"/>
                <w:sz w:val="28"/>
                <w:szCs w:val="28"/>
              </w:rPr>
            </w:pPr>
            <w:proofErr w:type="spellStart"/>
            <w:r w:rsidRPr="0021651C">
              <w:rPr>
                <w:rFonts w:ascii="Times New Roman" w:hAnsi="Times New Roman" w:cs="Times New Roman"/>
                <w:sz w:val="28"/>
                <w:szCs w:val="28"/>
              </w:rPr>
              <w:t>Интергармоники</w:t>
            </w:r>
            <w:proofErr w:type="spellEnd"/>
            <w:r w:rsidRPr="0021651C">
              <w:rPr>
                <w:rFonts w:ascii="Times New Roman" w:hAnsi="Times New Roman" w:cs="Times New Roman"/>
                <w:sz w:val="28"/>
                <w:szCs w:val="28"/>
              </w:rPr>
              <w:t xml:space="preserve"> напряжения</w:t>
            </w:r>
          </w:p>
        </w:tc>
        <w:tc>
          <w:tcPr>
            <w:tcW w:w="442" w:type="pct"/>
            <w:vAlign w:val="center"/>
          </w:tcPr>
          <w:p w14:paraId="04799CDB" w14:textId="314B8EAF"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2208" w:type="pct"/>
            <w:vMerge w:val="restart"/>
            <w:vAlign w:val="center"/>
          </w:tcPr>
          <w:p w14:paraId="4883293E" w14:textId="6EB5D06C"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5.8.1</w:t>
            </w:r>
          </w:p>
        </w:tc>
      </w:tr>
      <w:tr w:rsidR="003334A3" w:rsidRPr="00071668" w14:paraId="543D9A5A" w14:textId="77777777" w:rsidTr="007C523A">
        <w:trPr>
          <w:trHeight w:val="135"/>
        </w:trPr>
        <w:tc>
          <w:tcPr>
            <w:tcW w:w="2350" w:type="pct"/>
            <w:vMerge/>
            <w:vAlign w:val="center"/>
          </w:tcPr>
          <w:p w14:paraId="01056245" w14:textId="77777777" w:rsidR="003334A3" w:rsidRPr="0021651C" w:rsidRDefault="003334A3" w:rsidP="000B0008">
            <w:pPr>
              <w:rPr>
                <w:rFonts w:ascii="Times New Roman" w:hAnsi="Times New Roman" w:cs="Times New Roman"/>
                <w:sz w:val="28"/>
                <w:szCs w:val="28"/>
              </w:rPr>
            </w:pPr>
          </w:p>
        </w:tc>
        <w:tc>
          <w:tcPr>
            <w:tcW w:w="442" w:type="pct"/>
            <w:vAlign w:val="center"/>
          </w:tcPr>
          <w:p w14:paraId="469791A9" w14:textId="3AADAE82"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2208" w:type="pct"/>
            <w:vMerge/>
            <w:vAlign w:val="center"/>
          </w:tcPr>
          <w:p w14:paraId="3FBBDAC2" w14:textId="77777777" w:rsidR="003334A3" w:rsidRPr="0021651C" w:rsidRDefault="003334A3" w:rsidP="000B0008">
            <w:pPr>
              <w:rPr>
                <w:rFonts w:ascii="Times New Roman" w:hAnsi="Times New Roman" w:cs="Times New Roman"/>
                <w:sz w:val="28"/>
                <w:szCs w:val="28"/>
              </w:rPr>
            </w:pPr>
          </w:p>
        </w:tc>
      </w:tr>
      <w:tr w:rsidR="003334A3" w:rsidRPr="00071668" w14:paraId="7D193027" w14:textId="77777777" w:rsidTr="007C523A">
        <w:trPr>
          <w:trHeight w:val="135"/>
        </w:trPr>
        <w:tc>
          <w:tcPr>
            <w:tcW w:w="2350" w:type="pct"/>
            <w:vMerge w:val="restart"/>
            <w:vAlign w:val="center"/>
          </w:tcPr>
          <w:p w14:paraId="1412DD93" w14:textId="4270CFC0"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Отрицательные/ положительные отклонения напряжения</w:t>
            </w:r>
          </w:p>
        </w:tc>
        <w:tc>
          <w:tcPr>
            <w:tcW w:w="442" w:type="pct"/>
            <w:vAlign w:val="center"/>
          </w:tcPr>
          <w:p w14:paraId="32CAFF9C" w14:textId="60A6779D"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2208" w:type="pct"/>
            <w:vAlign w:val="center"/>
          </w:tcPr>
          <w:p w14:paraId="30BCC7C8" w14:textId="781B25FB"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5.12.1</w:t>
            </w:r>
          </w:p>
        </w:tc>
      </w:tr>
      <w:tr w:rsidR="003334A3" w:rsidRPr="00071668" w14:paraId="262CFBE4" w14:textId="77777777" w:rsidTr="007C523A">
        <w:trPr>
          <w:trHeight w:val="135"/>
        </w:trPr>
        <w:tc>
          <w:tcPr>
            <w:tcW w:w="2350" w:type="pct"/>
            <w:vMerge/>
            <w:vAlign w:val="center"/>
          </w:tcPr>
          <w:p w14:paraId="4A594107" w14:textId="77777777" w:rsidR="003334A3" w:rsidRPr="0021651C" w:rsidRDefault="003334A3" w:rsidP="000B0008">
            <w:pPr>
              <w:rPr>
                <w:rFonts w:ascii="Times New Roman" w:hAnsi="Times New Roman" w:cs="Times New Roman"/>
                <w:sz w:val="28"/>
                <w:szCs w:val="28"/>
              </w:rPr>
            </w:pPr>
          </w:p>
        </w:tc>
        <w:tc>
          <w:tcPr>
            <w:tcW w:w="442" w:type="pct"/>
            <w:vAlign w:val="center"/>
          </w:tcPr>
          <w:p w14:paraId="5D2082EE" w14:textId="6D479E1F"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2208" w:type="pct"/>
            <w:vAlign w:val="center"/>
          </w:tcPr>
          <w:p w14:paraId="434BD90D" w14:textId="2746010E"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Устанавливается изготовителем СИ</w:t>
            </w:r>
          </w:p>
        </w:tc>
      </w:tr>
      <w:tr w:rsidR="003334A3" w:rsidRPr="00071668" w14:paraId="2F2D2507" w14:textId="77777777" w:rsidTr="007C523A">
        <w:trPr>
          <w:trHeight w:val="135"/>
        </w:trPr>
        <w:tc>
          <w:tcPr>
            <w:tcW w:w="2350" w:type="pct"/>
            <w:vMerge w:val="restart"/>
            <w:vAlign w:val="center"/>
          </w:tcPr>
          <w:p w14:paraId="4E44ADE9" w14:textId="75DF6A17"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Микросекундные импульсные помехи</w:t>
            </w:r>
          </w:p>
        </w:tc>
        <w:tc>
          <w:tcPr>
            <w:tcW w:w="442" w:type="pct"/>
            <w:vAlign w:val="center"/>
          </w:tcPr>
          <w:p w14:paraId="3BD0AAF9" w14:textId="77777777"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2208" w:type="pct"/>
            <w:vMerge w:val="restart"/>
            <w:vAlign w:val="center"/>
          </w:tcPr>
          <w:p w14:paraId="4F3BD871" w14:textId="10DA53C1"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Требования не установлены</w:t>
            </w:r>
          </w:p>
        </w:tc>
      </w:tr>
      <w:tr w:rsidR="003334A3" w:rsidRPr="00071668" w14:paraId="6EFF06A2" w14:textId="77777777" w:rsidTr="007C523A">
        <w:trPr>
          <w:trHeight w:val="135"/>
        </w:trPr>
        <w:tc>
          <w:tcPr>
            <w:tcW w:w="2350" w:type="pct"/>
            <w:vMerge/>
            <w:vAlign w:val="center"/>
          </w:tcPr>
          <w:p w14:paraId="71F25CA0" w14:textId="77777777" w:rsidR="003334A3" w:rsidRPr="0021651C" w:rsidRDefault="003334A3" w:rsidP="000B0008">
            <w:pPr>
              <w:rPr>
                <w:rFonts w:ascii="Times New Roman" w:hAnsi="Times New Roman" w:cs="Times New Roman"/>
                <w:sz w:val="28"/>
                <w:szCs w:val="28"/>
              </w:rPr>
            </w:pPr>
          </w:p>
        </w:tc>
        <w:tc>
          <w:tcPr>
            <w:tcW w:w="442" w:type="pct"/>
            <w:vAlign w:val="center"/>
          </w:tcPr>
          <w:p w14:paraId="79D85338" w14:textId="77777777"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lang w:val="en-US"/>
              </w:rPr>
              <w:t>S</w:t>
            </w:r>
          </w:p>
        </w:tc>
        <w:tc>
          <w:tcPr>
            <w:tcW w:w="2208" w:type="pct"/>
            <w:vMerge/>
            <w:vAlign w:val="center"/>
          </w:tcPr>
          <w:p w14:paraId="7AFD772A" w14:textId="77777777" w:rsidR="003334A3" w:rsidRPr="0021651C" w:rsidRDefault="003334A3" w:rsidP="000B0008">
            <w:pPr>
              <w:rPr>
                <w:rFonts w:ascii="Times New Roman" w:hAnsi="Times New Roman" w:cs="Times New Roman"/>
                <w:sz w:val="28"/>
                <w:szCs w:val="28"/>
              </w:rPr>
            </w:pPr>
          </w:p>
        </w:tc>
      </w:tr>
      <w:tr w:rsidR="003334A3" w:rsidRPr="00071668" w14:paraId="53ACA951" w14:textId="77777777" w:rsidTr="007C523A">
        <w:trPr>
          <w:trHeight w:val="135"/>
        </w:trPr>
        <w:tc>
          <w:tcPr>
            <w:tcW w:w="2350" w:type="pct"/>
            <w:vMerge w:val="restart"/>
            <w:vAlign w:val="center"/>
          </w:tcPr>
          <w:p w14:paraId="48AE592E" w14:textId="1BE04BD1"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Наносекундные импульсные помехи</w:t>
            </w:r>
          </w:p>
        </w:tc>
        <w:tc>
          <w:tcPr>
            <w:tcW w:w="442" w:type="pct"/>
            <w:vAlign w:val="center"/>
          </w:tcPr>
          <w:p w14:paraId="63A01BF1" w14:textId="77777777"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lang w:val="en-US"/>
              </w:rPr>
              <w:t>A</w:t>
            </w:r>
          </w:p>
        </w:tc>
        <w:tc>
          <w:tcPr>
            <w:tcW w:w="2208" w:type="pct"/>
            <w:vMerge w:val="restart"/>
            <w:vAlign w:val="center"/>
          </w:tcPr>
          <w:p w14:paraId="105CCB6A" w14:textId="1CFDF1E5" w:rsidR="003334A3" w:rsidRPr="0021651C" w:rsidRDefault="003334A3" w:rsidP="000B0008">
            <w:pPr>
              <w:rPr>
                <w:rFonts w:ascii="Times New Roman" w:hAnsi="Times New Roman" w:cs="Times New Roman"/>
                <w:sz w:val="28"/>
                <w:szCs w:val="28"/>
              </w:rPr>
            </w:pPr>
            <w:r w:rsidRPr="0021651C">
              <w:rPr>
                <w:rFonts w:ascii="Times New Roman" w:hAnsi="Times New Roman" w:cs="Times New Roman"/>
                <w:sz w:val="28"/>
                <w:szCs w:val="28"/>
              </w:rPr>
              <w:t>Требования не установлены</w:t>
            </w:r>
          </w:p>
        </w:tc>
      </w:tr>
      <w:tr w:rsidR="003334A3" w:rsidRPr="00071668" w14:paraId="3BD2979D" w14:textId="77777777" w:rsidTr="007C523A">
        <w:trPr>
          <w:trHeight w:val="135"/>
        </w:trPr>
        <w:tc>
          <w:tcPr>
            <w:tcW w:w="2350" w:type="pct"/>
            <w:vMerge/>
          </w:tcPr>
          <w:p w14:paraId="21E86AA9" w14:textId="77777777" w:rsidR="003334A3" w:rsidRPr="00071668" w:rsidRDefault="003334A3" w:rsidP="00D17FC7">
            <w:pPr>
              <w:rPr>
                <w:rFonts w:ascii="Times New Roman" w:hAnsi="Times New Roman" w:cs="Times New Roman"/>
                <w:sz w:val="24"/>
                <w:szCs w:val="24"/>
              </w:rPr>
            </w:pPr>
          </w:p>
        </w:tc>
        <w:tc>
          <w:tcPr>
            <w:tcW w:w="442" w:type="pct"/>
          </w:tcPr>
          <w:p w14:paraId="6C508DE3" w14:textId="77777777" w:rsidR="003334A3" w:rsidRPr="00B12107" w:rsidRDefault="003334A3" w:rsidP="00D17FC7">
            <w:pPr>
              <w:rPr>
                <w:rFonts w:ascii="Times New Roman" w:hAnsi="Times New Roman" w:cs="Times New Roman"/>
                <w:sz w:val="28"/>
                <w:szCs w:val="28"/>
              </w:rPr>
            </w:pPr>
            <w:r w:rsidRPr="00B12107">
              <w:rPr>
                <w:rFonts w:ascii="Times New Roman" w:hAnsi="Times New Roman" w:cs="Times New Roman"/>
                <w:sz w:val="28"/>
                <w:szCs w:val="28"/>
                <w:lang w:val="en-US"/>
              </w:rPr>
              <w:t>S</w:t>
            </w:r>
          </w:p>
        </w:tc>
        <w:tc>
          <w:tcPr>
            <w:tcW w:w="2208" w:type="pct"/>
            <w:vMerge/>
          </w:tcPr>
          <w:p w14:paraId="69603C04" w14:textId="77777777" w:rsidR="003334A3" w:rsidRPr="00071668" w:rsidRDefault="003334A3" w:rsidP="00D17FC7">
            <w:pPr>
              <w:rPr>
                <w:rFonts w:ascii="Times New Roman" w:hAnsi="Times New Roman" w:cs="Times New Roman"/>
                <w:sz w:val="24"/>
                <w:szCs w:val="24"/>
              </w:rPr>
            </w:pPr>
          </w:p>
        </w:tc>
      </w:tr>
    </w:tbl>
    <w:p w14:paraId="0BBD0DFE" w14:textId="77777777" w:rsidR="00BB74AC" w:rsidRPr="00BB74AC" w:rsidRDefault="00BB74AC" w:rsidP="00BB74AC"/>
    <w:p w14:paraId="4B0ED004" w14:textId="76B7FEF6" w:rsidR="003334A3" w:rsidRDefault="003334A3" w:rsidP="003334A3">
      <w:pPr>
        <w:pStyle w:val="2"/>
      </w:pPr>
      <w:bookmarkStart w:id="6" w:name="_Toc190704969"/>
      <w:r>
        <w:t>1.3 Методы объединения измерения показателей КЭ</w:t>
      </w:r>
      <w:bookmarkEnd w:id="6"/>
      <w:r>
        <w:t xml:space="preserve"> </w:t>
      </w:r>
    </w:p>
    <w:p w14:paraId="124F1820" w14:textId="77777777" w:rsidR="003334A3" w:rsidRDefault="003334A3" w:rsidP="003334A3">
      <w:pPr>
        <w:spacing w:line="360" w:lineRule="auto"/>
        <w:jc w:val="both"/>
        <w:rPr>
          <w:rFonts w:ascii="Times New Roman" w:hAnsi="Times New Roman" w:cs="Times New Roman"/>
          <w:sz w:val="28"/>
          <w:szCs w:val="28"/>
        </w:rPr>
      </w:pPr>
    </w:p>
    <w:p w14:paraId="7F5D41F6" w14:textId="77777777" w:rsidR="003334A3" w:rsidRPr="00B36408" w:rsidRDefault="003334A3" w:rsidP="003334A3">
      <w:pPr>
        <w:spacing w:line="360" w:lineRule="auto"/>
        <w:ind w:firstLine="360"/>
        <w:jc w:val="both"/>
        <w:rPr>
          <w:rFonts w:ascii="Times New Roman" w:hAnsi="Times New Roman" w:cs="Times New Roman"/>
          <w:sz w:val="24"/>
          <w:szCs w:val="24"/>
        </w:rPr>
      </w:pPr>
      <w:r w:rsidRPr="0014131E">
        <w:rPr>
          <w:rFonts w:ascii="Times New Roman" w:hAnsi="Times New Roman" w:cs="Times New Roman"/>
          <w:sz w:val="28"/>
          <w:szCs w:val="28"/>
        </w:rPr>
        <w:t>ГОСТ 30804.4.30-2013</w:t>
      </w:r>
      <w:r>
        <w:rPr>
          <w:rFonts w:ascii="Times New Roman" w:hAnsi="Times New Roman" w:cs="Times New Roman"/>
          <w:sz w:val="24"/>
          <w:szCs w:val="24"/>
        </w:rPr>
        <w:t xml:space="preserve"> </w:t>
      </w:r>
      <w:r w:rsidRPr="0014131E">
        <w:rPr>
          <w:rFonts w:ascii="Times New Roman" w:hAnsi="Times New Roman" w:cs="Times New Roman"/>
          <w:sz w:val="28"/>
          <w:szCs w:val="28"/>
        </w:rPr>
        <w:t>предписывает порядок объединения результатов измерений показателей КЭ. Объединение результатов измерений осуществляется посредством вычисления квадратного корня из среднеарифметического значения квадратов входных величин. То есть описываемые стандартом алгоритмы сводятся к объединению результатов измерений за предусмотренные интервалы времени в общий массив.</w:t>
      </w:r>
    </w:p>
    <w:p w14:paraId="2A83779A" w14:textId="5972666F" w:rsidR="001263C4" w:rsidRPr="00D93ECA" w:rsidRDefault="004D7E0F" w:rsidP="004D7E0F">
      <w:pPr>
        <w:spacing w:line="312" w:lineRule="auto"/>
        <w:ind w:firstLine="360"/>
        <w:jc w:val="both"/>
        <w:rPr>
          <w:rFonts w:ascii="Times New Roman" w:hAnsi="Times New Roman" w:cs="Times New Roman"/>
          <w:sz w:val="28"/>
          <w:szCs w:val="28"/>
        </w:rPr>
      </w:pPr>
      <w:commentRangeStart w:id="7"/>
      <w:r w:rsidRPr="00D93ECA">
        <w:rPr>
          <w:rFonts w:ascii="Times New Roman" w:hAnsi="Times New Roman" w:cs="Times New Roman"/>
          <w:sz w:val="28"/>
          <w:szCs w:val="28"/>
        </w:rPr>
        <w:t>В качестве основного интервала времени при измерениях показателей КЭ, характеризующихся среднеквадратическим значением, должен быть принят интервал длительностью 10 периодов для систем электроснабжения частотой 50 Гц или 12 периодов для систем электроснабжения частотой 60 Гц.</w:t>
      </w:r>
      <w:r w:rsidR="00D93ECA" w:rsidRPr="00D93ECA">
        <w:rPr>
          <w:rFonts w:ascii="Times New Roman" w:hAnsi="Times New Roman" w:cs="Times New Roman"/>
          <w:sz w:val="28"/>
          <w:szCs w:val="28"/>
        </w:rPr>
        <w:t xml:space="preserve"> </w:t>
      </w:r>
    </w:p>
    <w:p w14:paraId="038C51CD" w14:textId="77777777" w:rsidR="00D93ECA" w:rsidRDefault="004D7E0F" w:rsidP="004D7E0F">
      <w:pPr>
        <w:spacing w:line="312" w:lineRule="auto"/>
        <w:ind w:firstLine="360"/>
        <w:jc w:val="both"/>
        <w:rPr>
          <w:rFonts w:ascii="Times New Roman" w:hAnsi="Times New Roman" w:cs="Times New Roman"/>
          <w:sz w:val="28"/>
          <w:szCs w:val="28"/>
        </w:rPr>
      </w:pPr>
      <w:r w:rsidRPr="00D93ECA">
        <w:rPr>
          <w:rFonts w:ascii="Times New Roman" w:hAnsi="Times New Roman" w:cs="Times New Roman"/>
          <w:sz w:val="28"/>
          <w:szCs w:val="28"/>
        </w:rPr>
        <w:t>Результаты измерений на основных интервалах времени затем объединяют для получения значений показателей КЭ для трех различных увеличенных интервалов времени:</w:t>
      </w:r>
    </w:p>
    <w:p w14:paraId="39E909EF" w14:textId="77777777" w:rsidR="00D93ECA" w:rsidRDefault="004D7E0F" w:rsidP="004D7E0F">
      <w:pPr>
        <w:spacing w:line="312" w:lineRule="auto"/>
        <w:ind w:firstLine="360"/>
        <w:jc w:val="both"/>
        <w:rPr>
          <w:rFonts w:ascii="Times New Roman" w:hAnsi="Times New Roman" w:cs="Times New Roman"/>
          <w:sz w:val="28"/>
          <w:szCs w:val="28"/>
        </w:rPr>
      </w:pPr>
      <w:r w:rsidRPr="00D93ECA">
        <w:rPr>
          <w:rFonts w:ascii="Times New Roman" w:hAnsi="Times New Roman" w:cs="Times New Roman"/>
          <w:sz w:val="28"/>
          <w:szCs w:val="28"/>
        </w:rPr>
        <w:t>- 3 с (150 периодов для систем электроснабжения частотой 50 Гц или 180 периодов для систем частотой 60 Гц);</w:t>
      </w:r>
    </w:p>
    <w:p w14:paraId="711D0DE0" w14:textId="77777777" w:rsidR="00D93ECA" w:rsidRDefault="004D7E0F" w:rsidP="004D7E0F">
      <w:pPr>
        <w:spacing w:line="312" w:lineRule="auto"/>
        <w:ind w:firstLine="360"/>
        <w:jc w:val="both"/>
        <w:rPr>
          <w:rFonts w:ascii="Times New Roman" w:hAnsi="Times New Roman" w:cs="Times New Roman"/>
          <w:sz w:val="28"/>
          <w:szCs w:val="28"/>
        </w:rPr>
      </w:pPr>
      <w:r w:rsidRPr="00D93ECA">
        <w:rPr>
          <w:rFonts w:ascii="Times New Roman" w:hAnsi="Times New Roman" w:cs="Times New Roman"/>
          <w:sz w:val="28"/>
          <w:szCs w:val="28"/>
        </w:rPr>
        <w:t>- 10 мин;</w:t>
      </w:r>
    </w:p>
    <w:p w14:paraId="6EFF3F9E" w14:textId="18EEE1F3" w:rsidR="00A7353D" w:rsidRDefault="004D7E0F" w:rsidP="004D7E0F">
      <w:pPr>
        <w:spacing w:line="312" w:lineRule="auto"/>
        <w:ind w:firstLine="360"/>
        <w:jc w:val="both"/>
        <w:rPr>
          <w:rFonts w:ascii="Times New Roman" w:hAnsi="Times New Roman" w:cs="Times New Roman"/>
          <w:sz w:val="28"/>
          <w:szCs w:val="28"/>
        </w:rPr>
      </w:pPr>
      <w:r w:rsidRPr="00D93ECA">
        <w:rPr>
          <w:rFonts w:ascii="Times New Roman" w:hAnsi="Times New Roman" w:cs="Times New Roman"/>
          <w:sz w:val="28"/>
          <w:szCs w:val="28"/>
        </w:rPr>
        <w:t>- 2 ч.</w:t>
      </w:r>
      <w:r w:rsidR="00D93ECA" w:rsidRPr="00D93ECA">
        <w:rPr>
          <w:rFonts w:ascii="Times New Roman" w:hAnsi="Times New Roman" w:cs="Times New Roman"/>
          <w:sz w:val="28"/>
          <w:szCs w:val="28"/>
        </w:rPr>
        <w:t xml:space="preserve"> </w:t>
      </w:r>
      <w:commentRangeEnd w:id="7"/>
      <w:r w:rsidR="00D93ECA" w:rsidRPr="00D93ECA">
        <w:rPr>
          <w:rStyle w:val="a9"/>
          <w:rFonts w:ascii="Times New Roman" w:hAnsi="Times New Roman" w:cs="Times New Roman"/>
          <w:sz w:val="28"/>
          <w:szCs w:val="28"/>
        </w:rPr>
        <w:commentReference w:id="7"/>
      </w:r>
    </w:p>
    <w:p w14:paraId="1F5EE34C" w14:textId="77777777" w:rsidR="00A7353D" w:rsidRDefault="00A7353D">
      <w:pPr>
        <w:rPr>
          <w:rFonts w:ascii="Times New Roman" w:hAnsi="Times New Roman" w:cs="Times New Roman"/>
          <w:sz w:val="28"/>
          <w:szCs w:val="28"/>
        </w:rPr>
      </w:pPr>
      <w:r>
        <w:rPr>
          <w:rFonts w:ascii="Times New Roman" w:hAnsi="Times New Roman" w:cs="Times New Roman"/>
          <w:sz w:val="28"/>
          <w:szCs w:val="28"/>
        </w:rPr>
        <w:br w:type="page"/>
      </w:r>
    </w:p>
    <w:p w14:paraId="1642A10B" w14:textId="0677D9BC" w:rsidR="00A7353D" w:rsidRDefault="00A7353D" w:rsidP="00A7353D">
      <w:pPr>
        <w:pStyle w:val="1"/>
      </w:pPr>
      <w:bookmarkStart w:id="8" w:name="_Toc190704970"/>
      <w:r>
        <w:lastRenderedPageBreak/>
        <w:t>2</w:t>
      </w:r>
      <w:r w:rsidRPr="00F153EC">
        <w:t xml:space="preserve">. </w:t>
      </w:r>
      <w:r>
        <w:t>ПРОЕКТИРОВАНИЕ</w:t>
      </w:r>
      <w:r w:rsidRPr="00F153EC">
        <w:t>.</w:t>
      </w:r>
      <w:bookmarkEnd w:id="8"/>
    </w:p>
    <w:p w14:paraId="3EE8AD35" w14:textId="7F498EA9" w:rsidR="00A7353D" w:rsidRDefault="00A7353D" w:rsidP="00A7353D"/>
    <w:p w14:paraId="43F2E361" w14:textId="2E8BFB2D" w:rsidR="00A7353D" w:rsidRDefault="00A7353D" w:rsidP="00A7353D">
      <w:r>
        <w:t xml:space="preserve">… </w:t>
      </w:r>
    </w:p>
    <w:p w14:paraId="7D573113" w14:textId="1E5DF273" w:rsidR="003370E1" w:rsidRDefault="003370E1" w:rsidP="003370E1">
      <w:pPr>
        <w:pStyle w:val="2"/>
      </w:pPr>
      <w:bookmarkStart w:id="9" w:name="_Toc190704971"/>
      <w:commentRangeStart w:id="10"/>
      <w:r>
        <w:t>2.1 Конкуренты</w:t>
      </w:r>
      <w:bookmarkEnd w:id="9"/>
      <w:r>
        <w:t xml:space="preserve"> </w:t>
      </w:r>
      <w:commentRangeEnd w:id="10"/>
      <w:r w:rsidR="00EC26F4">
        <w:rPr>
          <w:rStyle w:val="a9"/>
          <w:rFonts w:asciiTheme="minorHAnsi" w:eastAsiaTheme="minorHAnsi" w:hAnsiTheme="minorHAnsi" w:cstheme="minorBidi"/>
          <w:color w:val="auto"/>
        </w:rPr>
        <w:commentReference w:id="10"/>
      </w:r>
    </w:p>
    <w:p w14:paraId="2DB0D9B8" w14:textId="77777777" w:rsidR="00DF25B8" w:rsidRDefault="00DF25B8" w:rsidP="00DF25B8"/>
    <w:p w14:paraId="05549961" w14:textId="7402A043" w:rsidR="00C96A5F" w:rsidRDefault="00C96A5F" w:rsidP="00DF25B8">
      <w:pPr>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готовые решения</w:t>
      </w:r>
      <w:r w:rsidRPr="00C96A5F">
        <w:rPr>
          <w:rFonts w:ascii="Times New Roman" w:hAnsi="Times New Roman" w:cs="Times New Roman"/>
          <w:sz w:val="28"/>
          <w:szCs w:val="28"/>
        </w:rPr>
        <w:t>,</w:t>
      </w:r>
      <w:r>
        <w:rPr>
          <w:rFonts w:ascii="Times New Roman" w:hAnsi="Times New Roman" w:cs="Times New Roman"/>
          <w:sz w:val="28"/>
          <w:szCs w:val="28"/>
        </w:rPr>
        <w:t xml:space="preserve"> применяемые для измерения и контроля качества электроэнергии</w:t>
      </w:r>
      <w:r w:rsidRPr="00C96A5F">
        <w:rPr>
          <w:rFonts w:ascii="Times New Roman" w:hAnsi="Times New Roman" w:cs="Times New Roman"/>
          <w:sz w:val="28"/>
          <w:szCs w:val="28"/>
        </w:rPr>
        <w:t>:</w:t>
      </w:r>
      <w:r>
        <w:rPr>
          <w:rFonts w:ascii="Times New Roman" w:hAnsi="Times New Roman" w:cs="Times New Roman"/>
          <w:sz w:val="28"/>
          <w:szCs w:val="28"/>
        </w:rPr>
        <w:t xml:space="preserve"> </w:t>
      </w:r>
    </w:p>
    <w:p w14:paraId="23CB0E8F" w14:textId="4F21FF98" w:rsidR="00C96A5F" w:rsidRDefault="00C96A5F" w:rsidP="00C96A5F">
      <w:pPr>
        <w:pStyle w:val="a6"/>
        <w:numPr>
          <w:ilvl w:val="0"/>
          <w:numId w:val="5"/>
        </w:numPr>
        <w:spacing w:line="312" w:lineRule="auto"/>
        <w:jc w:val="both"/>
        <w:rPr>
          <w:rFonts w:ascii="Times New Roman" w:hAnsi="Times New Roman" w:cs="Times New Roman"/>
          <w:sz w:val="28"/>
          <w:szCs w:val="28"/>
        </w:rPr>
      </w:pPr>
      <w:proofErr w:type="spellStart"/>
      <w:r w:rsidRPr="00DF25B8">
        <w:rPr>
          <w:rFonts w:ascii="Times New Roman" w:hAnsi="Times New Roman" w:cs="Times New Roman"/>
          <w:sz w:val="28"/>
          <w:szCs w:val="28"/>
        </w:rPr>
        <w:t>Fluke</w:t>
      </w:r>
      <w:proofErr w:type="spellEnd"/>
      <w:r w:rsidRPr="00DF25B8">
        <w:rPr>
          <w:rFonts w:ascii="Times New Roman" w:hAnsi="Times New Roman" w:cs="Times New Roman"/>
          <w:sz w:val="28"/>
          <w:szCs w:val="28"/>
        </w:rPr>
        <w:t xml:space="preserve"> VR1710</w:t>
      </w:r>
    </w:p>
    <w:p w14:paraId="66573EF6" w14:textId="3EB15263" w:rsidR="003A32E0" w:rsidRDefault="003A32E0" w:rsidP="003A32E0">
      <w:pPr>
        <w:spacing w:line="312" w:lineRule="auto"/>
        <w:ind w:left="360"/>
        <w:jc w:val="center"/>
        <w:rPr>
          <w:rFonts w:ascii="Times New Roman" w:hAnsi="Times New Roman" w:cs="Times New Roman"/>
          <w:sz w:val="28"/>
          <w:szCs w:val="28"/>
        </w:rPr>
      </w:pPr>
      <w:r>
        <w:rPr>
          <w:noProof/>
        </w:rPr>
        <w:drawing>
          <wp:inline distT="0" distB="0" distL="0" distR="0" wp14:anchorId="5F75E9B3" wp14:editId="2D29FBE5">
            <wp:extent cx="3028950" cy="4073416"/>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017" cy="4085610"/>
                    </a:xfrm>
                    <a:prstGeom prst="rect">
                      <a:avLst/>
                    </a:prstGeom>
                    <a:noFill/>
                    <a:ln>
                      <a:noFill/>
                    </a:ln>
                  </pic:spPr>
                </pic:pic>
              </a:graphicData>
            </a:graphic>
          </wp:inline>
        </w:drawing>
      </w:r>
    </w:p>
    <w:p w14:paraId="105B3D37" w14:textId="4A181B65" w:rsidR="003A32E0" w:rsidRDefault="003A32E0" w:rsidP="003A32E0">
      <w:pPr>
        <w:spacing w:line="312" w:lineRule="auto"/>
        <w:jc w:val="center"/>
        <w:rPr>
          <w:rFonts w:ascii="Times New Roman" w:hAnsi="Times New Roman" w:cs="Times New Roman"/>
          <w:sz w:val="28"/>
          <w:szCs w:val="28"/>
        </w:rPr>
      </w:pPr>
      <w:r w:rsidRPr="003A32E0">
        <w:rPr>
          <w:rFonts w:ascii="Times New Roman" w:hAnsi="Times New Roman" w:cs="Times New Roman"/>
          <w:sz w:val="28"/>
          <w:szCs w:val="28"/>
        </w:rPr>
        <w:t xml:space="preserve">Рисунок 1 – графическое изображение </w:t>
      </w:r>
      <w:proofErr w:type="spellStart"/>
      <w:r w:rsidRPr="003A32E0">
        <w:rPr>
          <w:rFonts w:ascii="Times New Roman" w:hAnsi="Times New Roman" w:cs="Times New Roman"/>
          <w:sz w:val="28"/>
          <w:szCs w:val="28"/>
        </w:rPr>
        <w:t>Fluke</w:t>
      </w:r>
      <w:proofErr w:type="spellEnd"/>
      <w:r w:rsidRPr="003A32E0">
        <w:rPr>
          <w:rFonts w:ascii="Times New Roman" w:hAnsi="Times New Roman" w:cs="Times New Roman"/>
          <w:sz w:val="28"/>
          <w:szCs w:val="28"/>
        </w:rPr>
        <w:t xml:space="preserve"> VR1710</w:t>
      </w:r>
      <w:r>
        <w:rPr>
          <w:rFonts w:ascii="Times New Roman" w:hAnsi="Times New Roman" w:cs="Times New Roman"/>
          <w:sz w:val="28"/>
          <w:szCs w:val="28"/>
        </w:rPr>
        <w:t>.</w:t>
      </w:r>
    </w:p>
    <w:p w14:paraId="19DFD1AD" w14:textId="77777777" w:rsidR="003A32E0" w:rsidRPr="003A32E0" w:rsidRDefault="003A32E0" w:rsidP="003A32E0">
      <w:pPr>
        <w:spacing w:line="312" w:lineRule="auto"/>
        <w:jc w:val="center"/>
        <w:rPr>
          <w:rFonts w:ascii="Times New Roman" w:hAnsi="Times New Roman" w:cs="Times New Roman"/>
          <w:sz w:val="28"/>
          <w:szCs w:val="28"/>
        </w:rPr>
      </w:pPr>
    </w:p>
    <w:p w14:paraId="10689336" w14:textId="06A33DB9" w:rsidR="00DF25B8" w:rsidRPr="00DF25B8" w:rsidRDefault="00C96A5F" w:rsidP="00C96A5F">
      <w:pPr>
        <w:spacing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Устройство </w:t>
      </w:r>
      <w:r w:rsidR="00DF25B8" w:rsidRPr="00DF25B8">
        <w:rPr>
          <w:rFonts w:ascii="Times New Roman" w:hAnsi="Times New Roman" w:cs="Times New Roman"/>
          <w:sz w:val="28"/>
          <w:szCs w:val="28"/>
        </w:rPr>
        <w:t xml:space="preserve">представляет собой анализатор качества электроэнергии, предназначенный для диагностики и мониторинга электрических сетей. </w:t>
      </w:r>
      <w:r w:rsidR="00FF0F6F">
        <w:rPr>
          <w:rFonts w:ascii="Times New Roman" w:hAnsi="Times New Roman" w:cs="Times New Roman"/>
          <w:sz w:val="28"/>
          <w:szCs w:val="28"/>
        </w:rPr>
        <w:t>Прибор позволяет записывать и сохранять данные об изменениях напряжения в рабочей розетке питания.</w:t>
      </w:r>
    </w:p>
    <w:p w14:paraId="5F77DB05" w14:textId="1D89D3B6" w:rsidR="003A32E0" w:rsidRPr="003A32E0" w:rsidRDefault="00DF25B8" w:rsidP="003A32E0">
      <w:pPr>
        <w:spacing w:line="312" w:lineRule="auto"/>
        <w:ind w:firstLine="360"/>
        <w:jc w:val="both"/>
        <w:rPr>
          <w:rFonts w:ascii="Times New Roman" w:hAnsi="Times New Roman" w:cs="Times New Roman"/>
          <w:sz w:val="28"/>
          <w:szCs w:val="28"/>
        </w:rPr>
      </w:pPr>
      <w:r w:rsidRPr="00DF25B8">
        <w:rPr>
          <w:rFonts w:ascii="Times New Roman" w:hAnsi="Times New Roman" w:cs="Times New Roman"/>
          <w:sz w:val="28"/>
          <w:szCs w:val="28"/>
        </w:rPr>
        <w:t>Основными преимуществами являются высокоточная измерительная система и встроенные аналитические</w:t>
      </w:r>
      <w:r w:rsidR="003A32E0">
        <w:rPr>
          <w:rFonts w:ascii="Times New Roman" w:hAnsi="Times New Roman" w:cs="Times New Roman"/>
          <w:sz w:val="28"/>
          <w:szCs w:val="28"/>
        </w:rPr>
        <w:t xml:space="preserve"> и измерительные</w:t>
      </w:r>
      <w:r w:rsidRPr="00DF25B8">
        <w:rPr>
          <w:rFonts w:ascii="Times New Roman" w:hAnsi="Times New Roman" w:cs="Times New Roman"/>
          <w:sz w:val="28"/>
          <w:szCs w:val="28"/>
        </w:rPr>
        <w:t xml:space="preserve"> функции</w:t>
      </w:r>
      <w:r w:rsidR="003A32E0" w:rsidRPr="003A32E0">
        <w:rPr>
          <w:rFonts w:ascii="Times New Roman" w:hAnsi="Times New Roman" w:cs="Times New Roman"/>
          <w:sz w:val="28"/>
          <w:szCs w:val="28"/>
        </w:rPr>
        <w:t>:</w:t>
      </w:r>
    </w:p>
    <w:p w14:paraId="7868693A" w14:textId="7A4D9883" w:rsidR="003A32E0" w:rsidRP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lastRenderedPageBreak/>
        <w:t xml:space="preserve">настраиваемый интервал записи; </w:t>
      </w:r>
    </w:p>
    <w:p w14:paraId="202893E7" w14:textId="3ECEBD13" w:rsidR="003A32E0" w:rsidRP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t xml:space="preserve">сводки графических и табличных данных; </w:t>
      </w:r>
    </w:p>
    <w:p w14:paraId="33E1EC27" w14:textId="77777777" w:rsid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t xml:space="preserve">минимальное, максимальное и среднее среднеквадратичные значения с временными метками; </w:t>
      </w:r>
    </w:p>
    <w:p w14:paraId="670D3A50" w14:textId="7D2D54FA" w:rsidR="003A32E0" w:rsidRP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t xml:space="preserve"> промежуточная запись формы волны; </w:t>
      </w:r>
    </w:p>
    <w:p w14:paraId="1891FC0C" w14:textId="271D36EA" w:rsidR="003A32E0" w:rsidRP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t xml:space="preserve">значения отдельных гармоник и графики временных зависимостей; </w:t>
      </w:r>
    </w:p>
    <w:p w14:paraId="2C9406CE" w14:textId="080AD77A" w:rsidR="003A32E0" w:rsidRP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t xml:space="preserve">загрузка записанных данных на ПК с помощью кабеля USB (входит в комплект поставки); </w:t>
      </w:r>
    </w:p>
    <w:p w14:paraId="0B7FC046" w14:textId="3D7A6073" w:rsidR="003A32E0" w:rsidRP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t xml:space="preserve">печать таблиц, графиков и подробных форматированных отчетов; </w:t>
      </w:r>
    </w:p>
    <w:p w14:paraId="459B0152" w14:textId="4C2EA109" w:rsidR="00DF25B8" w:rsidRPr="003A32E0" w:rsidRDefault="003A32E0" w:rsidP="003A32E0">
      <w:pPr>
        <w:pStyle w:val="a6"/>
        <w:numPr>
          <w:ilvl w:val="0"/>
          <w:numId w:val="6"/>
        </w:numPr>
        <w:spacing w:line="312" w:lineRule="auto"/>
        <w:jc w:val="both"/>
        <w:rPr>
          <w:rFonts w:ascii="Times New Roman" w:hAnsi="Times New Roman" w:cs="Times New Roman"/>
          <w:sz w:val="28"/>
          <w:szCs w:val="28"/>
        </w:rPr>
      </w:pPr>
      <w:r w:rsidRPr="003A32E0">
        <w:rPr>
          <w:rFonts w:ascii="Times New Roman" w:hAnsi="Times New Roman" w:cs="Times New Roman"/>
          <w:sz w:val="28"/>
          <w:szCs w:val="28"/>
        </w:rPr>
        <w:t>просмотр, печать и экспорт данных.</w:t>
      </w:r>
    </w:p>
    <w:p w14:paraId="668E856C" w14:textId="41FC44EB" w:rsidR="00DF25B8" w:rsidRDefault="0003443E" w:rsidP="003A32E0">
      <w:pPr>
        <w:spacing w:line="312" w:lineRule="auto"/>
        <w:ind w:firstLine="360"/>
        <w:jc w:val="both"/>
        <w:rPr>
          <w:rFonts w:ascii="Times New Roman" w:hAnsi="Times New Roman" w:cs="Times New Roman"/>
          <w:sz w:val="28"/>
          <w:szCs w:val="28"/>
        </w:rPr>
      </w:pPr>
      <w:r>
        <w:rPr>
          <w:rFonts w:ascii="Times New Roman" w:hAnsi="Times New Roman" w:cs="Times New Roman"/>
          <w:sz w:val="28"/>
          <w:szCs w:val="28"/>
        </w:rPr>
        <w:t>Также преимуществом устройства является и</w:t>
      </w:r>
      <w:r w:rsidR="00DF25B8" w:rsidRPr="00DF25B8">
        <w:rPr>
          <w:rFonts w:ascii="Times New Roman" w:hAnsi="Times New Roman" w:cs="Times New Roman"/>
          <w:sz w:val="28"/>
          <w:szCs w:val="28"/>
        </w:rPr>
        <w:t>нтерфей</w:t>
      </w:r>
      <w:r>
        <w:rPr>
          <w:rFonts w:ascii="Times New Roman" w:hAnsi="Times New Roman" w:cs="Times New Roman"/>
          <w:sz w:val="28"/>
          <w:szCs w:val="28"/>
        </w:rPr>
        <w:t>с</w:t>
      </w:r>
      <w:r w:rsidRPr="0003443E">
        <w:rPr>
          <w:rFonts w:ascii="Times New Roman" w:hAnsi="Times New Roman" w:cs="Times New Roman"/>
          <w:sz w:val="28"/>
          <w:szCs w:val="28"/>
        </w:rPr>
        <w:t>,</w:t>
      </w:r>
      <w:r>
        <w:rPr>
          <w:rFonts w:ascii="Times New Roman" w:hAnsi="Times New Roman" w:cs="Times New Roman"/>
          <w:sz w:val="28"/>
          <w:szCs w:val="28"/>
        </w:rPr>
        <w:t xml:space="preserve"> так как он </w:t>
      </w:r>
      <w:r w:rsidR="00DF25B8" w:rsidRPr="00DF25B8">
        <w:rPr>
          <w:rFonts w:ascii="Times New Roman" w:hAnsi="Times New Roman" w:cs="Times New Roman"/>
          <w:sz w:val="28"/>
          <w:szCs w:val="28"/>
        </w:rPr>
        <w:t xml:space="preserve">интуитивно понятен, что сокращает время на обучение персонала. </w:t>
      </w:r>
    </w:p>
    <w:p w14:paraId="16CDED29" w14:textId="16F18729" w:rsidR="00BD55C2" w:rsidRPr="00BD55C2" w:rsidRDefault="00BD55C2" w:rsidP="00BD55C2">
      <w:pPr>
        <w:spacing w:line="312" w:lineRule="auto"/>
        <w:ind w:firstLine="360"/>
        <w:jc w:val="center"/>
        <w:rPr>
          <w:rFonts w:ascii="Times New Roman" w:hAnsi="Times New Roman" w:cs="Times New Roman"/>
          <w:sz w:val="28"/>
          <w:szCs w:val="28"/>
        </w:rPr>
      </w:pPr>
      <w:commentRangeStart w:id="11"/>
      <w:r w:rsidRPr="0014131E">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2</w:t>
      </w:r>
      <w:r w:rsidRPr="001413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D55C2">
        <w:rPr>
          <w:rFonts w:ascii="Times New Roman" w:hAnsi="Times New Roman" w:cs="Times New Roman"/>
          <w:sz w:val="28"/>
          <w:szCs w:val="28"/>
        </w:rPr>
        <w:t>Технические характеристики</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4672"/>
        <w:gridCol w:w="4673"/>
      </w:tblGrid>
      <w:tr w:rsidR="00BD55C2" w:rsidRPr="00BD55C2" w14:paraId="6CA4420C" w14:textId="77777777" w:rsidTr="006C44AC">
        <w:tc>
          <w:tcPr>
            <w:tcW w:w="4672" w:type="dxa"/>
            <w:vAlign w:val="center"/>
          </w:tcPr>
          <w:p w14:paraId="259923C4" w14:textId="1CE9AB66" w:rsidR="00BD55C2" w:rsidRPr="00BD55C2" w:rsidRDefault="00BD55C2" w:rsidP="006C44AC">
            <w:pPr>
              <w:spacing w:line="312" w:lineRule="auto"/>
              <w:rPr>
                <w:rFonts w:ascii="Times New Roman" w:hAnsi="Times New Roman" w:cs="Times New Roman"/>
                <w:sz w:val="28"/>
                <w:szCs w:val="28"/>
              </w:rPr>
            </w:pPr>
            <w:r w:rsidRPr="00BD55C2">
              <w:rPr>
                <w:rFonts w:ascii="Times New Roman" w:hAnsi="Times New Roman" w:cs="Times New Roman"/>
                <w:sz w:val="28"/>
                <w:szCs w:val="28"/>
              </w:rPr>
              <w:t>Параметр</w:t>
            </w:r>
          </w:p>
        </w:tc>
        <w:tc>
          <w:tcPr>
            <w:tcW w:w="4673" w:type="dxa"/>
            <w:vAlign w:val="center"/>
          </w:tcPr>
          <w:p w14:paraId="7EFDE0C1" w14:textId="3A3248CC" w:rsidR="00BD55C2" w:rsidRPr="00BD55C2" w:rsidRDefault="00BD55C2" w:rsidP="006C44AC">
            <w:pPr>
              <w:spacing w:line="312" w:lineRule="auto"/>
              <w:rPr>
                <w:rFonts w:ascii="Times New Roman" w:hAnsi="Times New Roman" w:cs="Times New Roman"/>
                <w:sz w:val="28"/>
                <w:szCs w:val="28"/>
              </w:rPr>
            </w:pPr>
            <w:r w:rsidRPr="00BD55C2">
              <w:rPr>
                <w:rFonts w:ascii="Times New Roman" w:hAnsi="Times New Roman" w:cs="Times New Roman"/>
                <w:sz w:val="28"/>
                <w:szCs w:val="28"/>
              </w:rPr>
              <w:t>Значение</w:t>
            </w:r>
          </w:p>
        </w:tc>
      </w:tr>
      <w:tr w:rsidR="00BD55C2" w:rsidRPr="00BD55C2" w14:paraId="1C7DC922" w14:textId="77777777" w:rsidTr="006C44AC">
        <w:tc>
          <w:tcPr>
            <w:tcW w:w="4672" w:type="dxa"/>
            <w:vAlign w:val="center"/>
          </w:tcPr>
          <w:p w14:paraId="7486C2F6" w14:textId="1D0D400E"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Среднеквадратичный диапазон измерения напряжения</w:t>
            </w:r>
          </w:p>
        </w:tc>
        <w:tc>
          <w:tcPr>
            <w:tcW w:w="4673" w:type="dxa"/>
            <w:vAlign w:val="center"/>
          </w:tcPr>
          <w:p w14:paraId="70F25A44" w14:textId="3D6C7F11" w:rsidR="00BD55C2" w:rsidRPr="00BD55C2" w:rsidRDefault="00BD55C2" w:rsidP="00237A3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От 70 до 300 В</w:t>
            </w:r>
          </w:p>
        </w:tc>
      </w:tr>
      <w:tr w:rsidR="00BD55C2" w:rsidRPr="00BD55C2" w14:paraId="22DA8E46" w14:textId="77777777" w:rsidTr="006C44AC">
        <w:tc>
          <w:tcPr>
            <w:tcW w:w="4672" w:type="dxa"/>
            <w:vAlign w:val="center"/>
          </w:tcPr>
          <w:p w14:paraId="2099DC85" w14:textId="755BBE34"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Среднеквадратичная разрешающая способность напряжения</w:t>
            </w:r>
          </w:p>
        </w:tc>
        <w:tc>
          <w:tcPr>
            <w:tcW w:w="4673" w:type="dxa"/>
            <w:vAlign w:val="center"/>
          </w:tcPr>
          <w:p w14:paraId="49AD9283" w14:textId="38D12533"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0,125 В</w:t>
            </w:r>
          </w:p>
        </w:tc>
      </w:tr>
      <w:tr w:rsidR="00BD55C2" w:rsidRPr="00BD55C2" w14:paraId="6386BEAC" w14:textId="77777777" w:rsidTr="006C44AC">
        <w:tc>
          <w:tcPr>
            <w:tcW w:w="4672" w:type="dxa"/>
            <w:vAlign w:val="center"/>
          </w:tcPr>
          <w:p w14:paraId="3590CF60" w14:textId="738A125D"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Среднеквадратичная погрешность напряжения</w:t>
            </w:r>
          </w:p>
        </w:tc>
        <w:tc>
          <w:tcPr>
            <w:tcW w:w="4673" w:type="dxa"/>
            <w:vAlign w:val="center"/>
          </w:tcPr>
          <w:p w14:paraId="0F705558" w14:textId="34BD9DF0"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±0,5 % диапазона (300 В)</w:t>
            </w:r>
          </w:p>
        </w:tc>
      </w:tr>
      <w:tr w:rsidR="00BD55C2" w:rsidRPr="00BD55C2" w14:paraId="554A0236" w14:textId="77777777" w:rsidTr="006C44AC">
        <w:tc>
          <w:tcPr>
            <w:tcW w:w="4672" w:type="dxa"/>
            <w:vAlign w:val="center"/>
          </w:tcPr>
          <w:p w14:paraId="434DC50B" w14:textId="0DF2350B"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Метод измерения</w:t>
            </w:r>
          </w:p>
        </w:tc>
        <w:tc>
          <w:tcPr>
            <w:tcW w:w="4673" w:type="dxa"/>
            <w:vAlign w:val="center"/>
          </w:tcPr>
          <w:p w14:paraId="198D1ACE" w14:textId="5C7F2946"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Истинное среднеквадратичное значение</w:t>
            </w:r>
          </w:p>
        </w:tc>
      </w:tr>
      <w:tr w:rsidR="00BD55C2" w:rsidRPr="00BD55C2" w14:paraId="45950B7C" w14:textId="77777777" w:rsidTr="006C44AC">
        <w:tc>
          <w:tcPr>
            <w:tcW w:w="4672" w:type="dxa"/>
            <w:vAlign w:val="center"/>
          </w:tcPr>
          <w:p w14:paraId="1343C65C" w14:textId="4B1C7E86"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Частота дискретизации</w:t>
            </w:r>
          </w:p>
        </w:tc>
        <w:tc>
          <w:tcPr>
            <w:tcW w:w="4673" w:type="dxa"/>
            <w:vAlign w:val="center"/>
          </w:tcPr>
          <w:p w14:paraId="2A1D6AC0" w14:textId="6E9E2527"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32 кГц</w:t>
            </w:r>
          </w:p>
        </w:tc>
      </w:tr>
      <w:tr w:rsidR="00BD55C2" w:rsidRPr="00BD55C2" w14:paraId="2AD96FBD" w14:textId="77777777" w:rsidTr="006C44AC">
        <w:tc>
          <w:tcPr>
            <w:tcW w:w="4672" w:type="dxa"/>
            <w:vAlign w:val="center"/>
          </w:tcPr>
          <w:p w14:paraId="01E675AF" w14:textId="011AC7A7" w:rsidR="00BD55C2" w:rsidRPr="00BD55C2" w:rsidRDefault="00BD55C2" w:rsidP="006C44AC">
            <w:pPr>
              <w:tabs>
                <w:tab w:val="left" w:pos="1590"/>
              </w:tabs>
              <w:spacing w:line="312" w:lineRule="auto"/>
              <w:rPr>
                <w:rFonts w:ascii="Times New Roman" w:hAnsi="Times New Roman" w:cs="Times New Roman"/>
                <w:sz w:val="28"/>
                <w:szCs w:val="28"/>
                <w:lang w:val="en-US"/>
              </w:rPr>
            </w:pPr>
            <w:r w:rsidRPr="00BD55C2">
              <w:rPr>
                <w:rFonts w:ascii="Times New Roman" w:hAnsi="Times New Roman" w:cs="Times New Roman"/>
                <w:sz w:val="28"/>
                <w:szCs w:val="28"/>
                <w:lang w:val="en-US"/>
              </w:rPr>
              <w:tab/>
            </w:r>
            <w:r w:rsidRPr="00BD55C2">
              <w:rPr>
                <w:rFonts w:ascii="Times New Roman" w:hAnsi="Times New Roman" w:cs="Times New Roman"/>
                <w:sz w:val="28"/>
                <w:szCs w:val="28"/>
              </w:rPr>
              <w:t>Частотный диапазон</w:t>
            </w:r>
          </w:p>
        </w:tc>
        <w:tc>
          <w:tcPr>
            <w:tcW w:w="4673" w:type="dxa"/>
            <w:vAlign w:val="center"/>
          </w:tcPr>
          <w:p w14:paraId="013D61B1" w14:textId="6EA9284D"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50 ±1 Гц, 60 ±1 Гц</w:t>
            </w:r>
          </w:p>
        </w:tc>
      </w:tr>
      <w:tr w:rsidR="00BD55C2" w:rsidRPr="00BD55C2" w14:paraId="4B0A623B" w14:textId="77777777" w:rsidTr="006C44AC">
        <w:tc>
          <w:tcPr>
            <w:tcW w:w="4672" w:type="dxa"/>
            <w:vAlign w:val="center"/>
          </w:tcPr>
          <w:p w14:paraId="72A0651E" w14:textId="39F46B41"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Погрешность частоты</w:t>
            </w:r>
          </w:p>
        </w:tc>
        <w:tc>
          <w:tcPr>
            <w:tcW w:w="4673" w:type="dxa"/>
            <w:vAlign w:val="center"/>
          </w:tcPr>
          <w:p w14:paraId="0E541731" w14:textId="66B3D59A"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±0,02 Гц</w:t>
            </w:r>
          </w:p>
        </w:tc>
      </w:tr>
      <w:tr w:rsidR="00BD55C2" w:rsidRPr="00BD55C2" w14:paraId="43574036" w14:textId="77777777" w:rsidTr="006C44AC">
        <w:tc>
          <w:tcPr>
            <w:tcW w:w="4672" w:type="dxa"/>
            <w:vAlign w:val="center"/>
          </w:tcPr>
          <w:p w14:paraId="59E328EC" w14:textId="16DDF684"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Разрешение записи импульсных сигналов</w:t>
            </w:r>
          </w:p>
        </w:tc>
        <w:tc>
          <w:tcPr>
            <w:tcW w:w="4673" w:type="dxa"/>
            <w:vAlign w:val="center"/>
          </w:tcPr>
          <w:p w14:paraId="7AA5BD2C" w14:textId="407834FA"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12 бит</w:t>
            </w:r>
          </w:p>
        </w:tc>
      </w:tr>
      <w:tr w:rsidR="00BD55C2" w:rsidRPr="00BD55C2" w14:paraId="394FDCA0" w14:textId="77777777" w:rsidTr="006C44AC">
        <w:tc>
          <w:tcPr>
            <w:tcW w:w="4672" w:type="dxa"/>
            <w:vAlign w:val="center"/>
          </w:tcPr>
          <w:p w14:paraId="69F785FE" w14:textId="7F76DA3F"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Погрешность амплитуды гармоник</w:t>
            </w:r>
          </w:p>
        </w:tc>
        <w:tc>
          <w:tcPr>
            <w:tcW w:w="4673" w:type="dxa"/>
            <w:vAlign w:val="center"/>
          </w:tcPr>
          <w:p w14:paraId="57DC4BAC" w14:textId="2060F7D9"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±0,1 % от основного среднеквадратического значения</w:t>
            </w:r>
          </w:p>
        </w:tc>
      </w:tr>
      <w:tr w:rsidR="00BD55C2" w:rsidRPr="00BD55C2" w14:paraId="3EC8ABCA" w14:textId="77777777" w:rsidTr="006C44AC">
        <w:tc>
          <w:tcPr>
            <w:tcW w:w="4672" w:type="dxa"/>
            <w:vAlign w:val="center"/>
          </w:tcPr>
          <w:p w14:paraId="5BB4C809" w14:textId="3FFECC17"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Порядок записи максимума гармоник</w:t>
            </w:r>
          </w:p>
        </w:tc>
        <w:tc>
          <w:tcPr>
            <w:tcW w:w="4673" w:type="dxa"/>
            <w:vAlign w:val="center"/>
          </w:tcPr>
          <w:p w14:paraId="416AF1BD" w14:textId="391A2691" w:rsidR="00BD55C2" w:rsidRPr="00BD55C2" w:rsidRDefault="00BD55C2" w:rsidP="006C44AC">
            <w:pPr>
              <w:spacing w:line="312" w:lineRule="auto"/>
              <w:rPr>
                <w:rFonts w:ascii="Times New Roman" w:hAnsi="Times New Roman" w:cs="Times New Roman"/>
                <w:sz w:val="28"/>
                <w:szCs w:val="28"/>
                <w:lang w:val="en-US"/>
              </w:rPr>
            </w:pPr>
            <w:r w:rsidRPr="00BD55C2">
              <w:rPr>
                <w:rFonts w:ascii="Times New Roman" w:hAnsi="Times New Roman" w:cs="Times New Roman"/>
                <w:sz w:val="28"/>
                <w:szCs w:val="28"/>
              </w:rPr>
              <w:t>Пятидесятый</w:t>
            </w:r>
          </w:p>
        </w:tc>
      </w:tr>
    </w:tbl>
    <w:p w14:paraId="34D4ADB1" w14:textId="77777777" w:rsidR="003A32E0" w:rsidRPr="00BD55C2" w:rsidRDefault="003A32E0" w:rsidP="003A32E0">
      <w:pPr>
        <w:spacing w:line="312" w:lineRule="auto"/>
        <w:ind w:firstLine="360"/>
        <w:jc w:val="both"/>
        <w:rPr>
          <w:rFonts w:ascii="Times New Roman" w:hAnsi="Times New Roman" w:cs="Times New Roman"/>
          <w:sz w:val="28"/>
          <w:szCs w:val="28"/>
          <w:lang w:val="en-US"/>
        </w:rPr>
      </w:pPr>
    </w:p>
    <w:p w14:paraId="04A169E3" w14:textId="596066F6" w:rsidR="00DF25B8" w:rsidRPr="00BD55C2" w:rsidRDefault="00BD55C2" w:rsidP="006C44AC">
      <w:pPr>
        <w:spacing w:line="312" w:lineRule="auto"/>
        <w:jc w:val="center"/>
        <w:rPr>
          <w:rFonts w:ascii="Times New Roman" w:hAnsi="Times New Roman" w:cs="Times New Roman"/>
          <w:sz w:val="28"/>
          <w:szCs w:val="28"/>
        </w:rPr>
      </w:pPr>
      <w:r w:rsidRPr="0014131E">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3</w:t>
      </w:r>
      <w:r w:rsidRPr="001413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D55C2">
        <w:rPr>
          <w:rFonts w:ascii="Times New Roman" w:hAnsi="Times New Roman" w:cs="Times New Roman"/>
          <w:sz w:val="28"/>
          <w:szCs w:val="28"/>
        </w:rPr>
        <w:t>Технические условия</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4672"/>
        <w:gridCol w:w="4673"/>
      </w:tblGrid>
      <w:tr w:rsidR="00BD55C2" w:rsidRPr="00BD55C2" w14:paraId="45C5C761" w14:textId="77777777" w:rsidTr="00BD55C2">
        <w:tc>
          <w:tcPr>
            <w:tcW w:w="4672" w:type="dxa"/>
            <w:vAlign w:val="center"/>
          </w:tcPr>
          <w:p w14:paraId="10FEB20C" w14:textId="77777777"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Параметр</w:t>
            </w:r>
          </w:p>
        </w:tc>
        <w:tc>
          <w:tcPr>
            <w:tcW w:w="4673" w:type="dxa"/>
            <w:vAlign w:val="center"/>
          </w:tcPr>
          <w:p w14:paraId="16012A70" w14:textId="77777777"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Значение</w:t>
            </w:r>
          </w:p>
        </w:tc>
      </w:tr>
      <w:tr w:rsidR="00BD55C2" w:rsidRPr="00BD55C2" w14:paraId="03A871A3" w14:textId="77777777" w:rsidTr="00BD55C2">
        <w:tc>
          <w:tcPr>
            <w:tcW w:w="4672" w:type="dxa"/>
            <w:vAlign w:val="center"/>
          </w:tcPr>
          <w:p w14:paraId="15AFD661" w14:textId="41B6369A"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Емкость внутренней памяти</w:t>
            </w:r>
          </w:p>
        </w:tc>
        <w:tc>
          <w:tcPr>
            <w:tcW w:w="4673" w:type="dxa"/>
            <w:vAlign w:val="center"/>
          </w:tcPr>
          <w:p w14:paraId="15C00C66" w14:textId="2B313C40"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Более 3 месяцев при нормальных условиях</w:t>
            </w:r>
          </w:p>
        </w:tc>
      </w:tr>
      <w:tr w:rsidR="00BD55C2" w:rsidRPr="00BD55C2" w14:paraId="60C1FF87" w14:textId="77777777" w:rsidTr="00BD55C2">
        <w:tc>
          <w:tcPr>
            <w:tcW w:w="4672" w:type="dxa"/>
            <w:vAlign w:val="center"/>
          </w:tcPr>
          <w:p w14:paraId="79E34B5C" w14:textId="2C7694ED"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Связь</w:t>
            </w:r>
          </w:p>
        </w:tc>
        <w:tc>
          <w:tcPr>
            <w:tcW w:w="4673" w:type="dxa"/>
            <w:vAlign w:val="center"/>
          </w:tcPr>
          <w:p w14:paraId="1FCEEF60" w14:textId="556181B0"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USB 1.1 и 2.0</w:t>
            </w:r>
          </w:p>
        </w:tc>
      </w:tr>
      <w:tr w:rsidR="00BD55C2" w:rsidRPr="00BD55C2" w14:paraId="3A876720" w14:textId="77777777" w:rsidTr="00BD55C2">
        <w:tc>
          <w:tcPr>
            <w:tcW w:w="4672" w:type="dxa"/>
            <w:vAlign w:val="center"/>
          </w:tcPr>
          <w:p w14:paraId="2F661106" w14:textId="3E9932FB"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Погрешность внутренних часов</w:t>
            </w:r>
          </w:p>
        </w:tc>
        <w:tc>
          <w:tcPr>
            <w:tcW w:w="4673" w:type="dxa"/>
            <w:vAlign w:val="center"/>
          </w:tcPr>
          <w:p w14:paraId="79A7EEF7" w14:textId="7C35076F"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&lt; 1 секунды за месяц</w:t>
            </w:r>
          </w:p>
        </w:tc>
      </w:tr>
      <w:tr w:rsidR="00BD55C2" w:rsidRPr="00BD55C2" w14:paraId="751132DF" w14:textId="77777777" w:rsidTr="00BD55C2">
        <w:tc>
          <w:tcPr>
            <w:tcW w:w="4672" w:type="dxa"/>
            <w:vAlign w:val="center"/>
          </w:tcPr>
          <w:p w14:paraId="14248496" w14:textId="0A1DE13B"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Потребляемая мощность</w:t>
            </w:r>
          </w:p>
        </w:tc>
        <w:tc>
          <w:tcPr>
            <w:tcW w:w="4673" w:type="dxa"/>
            <w:vAlign w:val="center"/>
          </w:tcPr>
          <w:p w14:paraId="57FF37EC" w14:textId="25094CD8"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2,5 Вт</w:t>
            </w:r>
          </w:p>
        </w:tc>
      </w:tr>
      <w:tr w:rsidR="00BD55C2" w:rsidRPr="00BD55C2" w14:paraId="00624DB5" w14:textId="77777777" w:rsidTr="00BD55C2">
        <w:tc>
          <w:tcPr>
            <w:tcW w:w="4672" w:type="dxa"/>
            <w:vAlign w:val="center"/>
          </w:tcPr>
          <w:p w14:paraId="3FCB1FDE" w14:textId="1C616764"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Требования по питанию</w:t>
            </w:r>
          </w:p>
        </w:tc>
        <w:tc>
          <w:tcPr>
            <w:tcW w:w="4673" w:type="dxa"/>
            <w:vAlign w:val="center"/>
          </w:tcPr>
          <w:p w14:paraId="6E925F63" w14:textId="41FBB330"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От 70 до 300 В</w:t>
            </w:r>
          </w:p>
        </w:tc>
      </w:tr>
      <w:tr w:rsidR="00BD55C2" w:rsidRPr="00BD55C2" w14:paraId="104C67F5" w14:textId="77777777" w:rsidTr="00BD55C2">
        <w:tc>
          <w:tcPr>
            <w:tcW w:w="4672" w:type="dxa"/>
            <w:vAlign w:val="center"/>
          </w:tcPr>
          <w:p w14:paraId="5AFA167A" w14:textId="2B962471"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Размер (высота, ширина и длина)</w:t>
            </w:r>
          </w:p>
        </w:tc>
        <w:tc>
          <w:tcPr>
            <w:tcW w:w="4673" w:type="dxa"/>
            <w:vAlign w:val="center"/>
          </w:tcPr>
          <w:p w14:paraId="473D28A0" w14:textId="281B191F"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39 x 77 x 134 мм</w:t>
            </w:r>
          </w:p>
        </w:tc>
      </w:tr>
      <w:tr w:rsidR="00BD55C2" w:rsidRPr="00BD55C2" w14:paraId="537B6F92" w14:textId="77777777" w:rsidTr="00BD55C2">
        <w:tc>
          <w:tcPr>
            <w:tcW w:w="4672" w:type="dxa"/>
            <w:vAlign w:val="center"/>
          </w:tcPr>
          <w:p w14:paraId="16962A30" w14:textId="02EC9E2C"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Масса</w:t>
            </w:r>
          </w:p>
        </w:tc>
        <w:tc>
          <w:tcPr>
            <w:tcW w:w="4673" w:type="dxa"/>
            <w:vAlign w:val="center"/>
          </w:tcPr>
          <w:p w14:paraId="19DD2259" w14:textId="69D02B1C" w:rsidR="00BD55C2" w:rsidRPr="00BD55C2" w:rsidRDefault="00BD55C2" w:rsidP="00BD55C2">
            <w:pPr>
              <w:spacing w:line="312" w:lineRule="auto"/>
              <w:rPr>
                <w:rFonts w:ascii="Times New Roman" w:hAnsi="Times New Roman" w:cs="Times New Roman"/>
                <w:sz w:val="28"/>
                <w:szCs w:val="28"/>
              </w:rPr>
            </w:pPr>
            <w:r w:rsidRPr="00BD55C2">
              <w:rPr>
                <w:rFonts w:ascii="Times New Roman" w:hAnsi="Times New Roman" w:cs="Times New Roman"/>
                <w:sz w:val="28"/>
                <w:szCs w:val="28"/>
              </w:rPr>
              <w:t>207 г</w:t>
            </w:r>
          </w:p>
        </w:tc>
      </w:tr>
    </w:tbl>
    <w:commentRangeEnd w:id="11"/>
    <w:p w14:paraId="1C94F104" w14:textId="6424273B" w:rsidR="004D7E0F" w:rsidRDefault="00611C93" w:rsidP="004D7E0F">
      <w:pPr>
        <w:spacing w:line="312" w:lineRule="auto"/>
        <w:ind w:firstLine="360"/>
        <w:jc w:val="both"/>
        <w:rPr>
          <w:rFonts w:ascii="Times New Roman" w:hAnsi="Times New Roman" w:cs="Times New Roman"/>
          <w:sz w:val="28"/>
          <w:szCs w:val="28"/>
        </w:rPr>
      </w:pPr>
      <w:r>
        <w:rPr>
          <w:rStyle w:val="a9"/>
        </w:rPr>
        <w:commentReference w:id="11"/>
      </w:r>
    </w:p>
    <w:p w14:paraId="5A01DF58" w14:textId="096C0C72" w:rsidR="00611C93" w:rsidRDefault="00611C93" w:rsidP="00611C93">
      <w:pPr>
        <w:pStyle w:val="a6"/>
        <w:numPr>
          <w:ilvl w:val="0"/>
          <w:numId w:val="5"/>
        </w:numPr>
        <w:spacing w:line="312" w:lineRule="auto"/>
        <w:jc w:val="both"/>
        <w:rPr>
          <w:rFonts w:ascii="Times New Roman" w:hAnsi="Times New Roman" w:cs="Times New Roman"/>
          <w:sz w:val="28"/>
          <w:szCs w:val="28"/>
        </w:rPr>
      </w:pPr>
      <w:r>
        <w:rPr>
          <w:rFonts w:ascii="Times New Roman" w:hAnsi="Times New Roman" w:cs="Times New Roman"/>
          <w:sz w:val="28"/>
          <w:szCs w:val="28"/>
        </w:rPr>
        <w:t>Парма РК1.01</w:t>
      </w:r>
    </w:p>
    <w:p w14:paraId="11261A7A" w14:textId="77777777" w:rsidR="007C2CE2" w:rsidRPr="007C2CE2" w:rsidRDefault="007C2CE2" w:rsidP="007C2CE2">
      <w:pPr>
        <w:spacing w:line="312" w:lineRule="auto"/>
        <w:ind w:left="360"/>
        <w:jc w:val="both"/>
        <w:rPr>
          <w:rFonts w:ascii="Times New Roman" w:hAnsi="Times New Roman" w:cs="Times New Roman"/>
          <w:sz w:val="28"/>
          <w:szCs w:val="28"/>
        </w:rPr>
      </w:pPr>
    </w:p>
    <w:p w14:paraId="457EAE78" w14:textId="45A6D89B" w:rsidR="007C2CE2" w:rsidRDefault="007C2CE2" w:rsidP="007C2CE2">
      <w:pPr>
        <w:spacing w:line="312" w:lineRule="auto"/>
        <w:ind w:left="360"/>
        <w:jc w:val="center"/>
        <w:rPr>
          <w:rFonts w:ascii="Times New Roman" w:hAnsi="Times New Roman" w:cs="Times New Roman"/>
          <w:sz w:val="28"/>
          <w:szCs w:val="28"/>
        </w:rPr>
      </w:pPr>
      <w:r>
        <w:rPr>
          <w:noProof/>
        </w:rPr>
        <w:drawing>
          <wp:inline distT="0" distB="0" distL="0" distR="0" wp14:anchorId="206B0FD3" wp14:editId="7EB4D24E">
            <wp:extent cx="5391150" cy="3829050"/>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rotWithShape="1">
                    <a:blip r:embed="rId10">
                      <a:extLst>
                        <a:ext uri="{28A0092B-C50C-407E-A947-70E740481C1C}">
                          <a14:useLocalDpi xmlns:a14="http://schemas.microsoft.com/office/drawing/2010/main" val="0"/>
                        </a:ext>
                      </a:extLst>
                    </a:blip>
                    <a:srcRect l="5933" t="6532" r="3314" b="5937"/>
                    <a:stretch/>
                  </pic:blipFill>
                  <pic:spPr bwMode="auto">
                    <a:xfrm>
                      <a:off x="0" y="0"/>
                      <a:ext cx="5391150" cy="3829050"/>
                    </a:xfrm>
                    <a:prstGeom prst="rect">
                      <a:avLst/>
                    </a:prstGeom>
                    <a:noFill/>
                    <a:ln>
                      <a:noFill/>
                    </a:ln>
                    <a:extLst>
                      <a:ext uri="{53640926-AAD7-44D8-BBD7-CCE9431645EC}">
                        <a14:shadowObscured xmlns:a14="http://schemas.microsoft.com/office/drawing/2010/main"/>
                      </a:ext>
                    </a:extLst>
                  </pic:spPr>
                </pic:pic>
              </a:graphicData>
            </a:graphic>
          </wp:inline>
        </w:drawing>
      </w:r>
    </w:p>
    <w:p w14:paraId="77C084CD" w14:textId="19C513FA" w:rsidR="007C2CE2" w:rsidRPr="007C2CE2" w:rsidRDefault="007C2CE2" w:rsidP="007C2CE2">
      <w:pPr>
        <w:spacing w:line="312" w:lineRule="auto"/>
        <w:jc w:val="center"/>
        <w:rPr>
          <w:rFonts w:ascii="Times New Roman" w:hAnsi="Times New Roman" w:cs="Times New Roman"/>
          <w:sz w:val="28"/>
          <w:szCs w:val="28"/>
        </w:rPr>
      </w:pPr>
      <w:r w:rsidRPr="007C2CE2">
        <w:rPr>
          <w:rFonts w:ascii="Times New Roman" w:hAnsi="Times New Roman" w:cs="Times New Roman"/>
          <w:sz w:val="28"/>
          <w:szCs w:val="28"/>
        </w:rPr>
        <w:t>Рисунок 2 – графическое изображение Парма РК1.01.</w:t>
      </w:r>
    </w:p>
    <w:p w14:paraId="3E27CEED" w14:textId="45F632BA" w:rsidR="007C2CE2" w:rsidRPr="007C2CE2" w:rsidRDefault="007C2CE2" w:rsidP="007C2CE2">
      <w:pPr>
        <w:rPr>
          <w:rFonts w:ascii="Times New Roman" w:hAnsi="Times New Roman" w:cs="Times New Roman"/>
          <w:sz w:val="28"/>
          <w:szCs w:val="28"/>
        </w:rPr>
      </w:pPr>
    </w:p>
    <w:p w14:paraId="5745C954" w14:textId="09D54132" w:rsidR="00FF0F6F" w:rsidRPr="00FF0F6F" w:rsidRDefault="00611C93" w:rsidP="00FF0F6F">
      <w:pPr>
        <w:spacing w:line="312" w:lineRule="auto"/>
        <w:ind w:left="360" w:firstLine="348"/>
        <w:jc w:val="both"/>
        <w:rPr>
          <w:rFonts w:ascii="Times New Roman" w:hAnsi="Times New Roman" w:cs="Times New Roman"/>
          <w:sz w:val="28"/>
          <w:szCs w:val="28"/>
        </w:rPr>
      </w:pPr>
      <w:r w:rsidRPr="00FF0F6F">
        <w:rPr>
          <w:rFonts w:ascii="Times New Roman" w:hAnsi="Times New Roman" w:cs="Times New Roman"/>
          <w:sz w:val="28"/>
          <w:szCs w:val="28"/>
        </w:rPr>
        <w:t xml:space="preserve">Парма РК1.01 представляет собой </w:t>
      </w:r>
      <w:r w:rsidR="00FF0F6F" w:rsidRPr="00FF0F6F">
        <w:rPr>
          <w:rFonts w:ascii="Times New Roman" w:hAnsi="Times New Roman" w:cs="Times New Roman"/>
          <w:sz w:val="28"/>
          <w:szCs w:val="28"/>
        </w:rPr>
        <w:t>регистратор показателей качества электрической энергии, предназначен</w:t>
      </w:r>
      <w:r w:rsidR="00FF0F6F">
        <w:rPr>
          <w:rFonts w:ascii="Times New Roman" w:hAnsi="Times New Roman" w:cs="Times New Roman"/>
          <w:sz w:val="28"/>
          <w:szCs w:val="28"/>
        </w:rPr>
        <w:t>ный</w:t>
      </w:r>
      <w:r w:rsidR="00FF0F6F" w:rsidRPr="00FF0F6F">
        <w:rPr>
          <w:rFonts w:ascii="Times New Roman" w:hAnsi="Times New Roman" w:cs="Times New Roman"/>
          <w:sz w:val="28"/>
          <w:szCs w:val="28"/>
        </w:rPr>
        <w:t xml:space="preserve"> для измерения, регистрации и </w:t>
      </w:r>
      <w:r w:rsidR="00FF0F6F" w:rsidRPr="00FF0F6F">
        <w:rPr>
          <w:rFonts w:ascii="Times New Roman" w:hAnsi="Times New Roman" w:cs="Times New Roman"/>
          <w:sz w:val="28"/>
          <w:szCs w:val="28"/>
        </w:rPr>
        <w:lastRenderedPageBreak/>
        <w:t>анализа показателей качества электрической энергии</w:t>
      </w:r>
      <w:r w:rsidR="00FF0F6F">
        <w:rPr>
          <w:rFonts w:ascii="Times New Roman" w:hAnsi="Times New Roman" w:cs="Times New Roman"/>
          <w:sz w:val="28"/>
          <w:szCs w:val="28"/>
        </w:rPr>
        <w:t xml:space="preserve">. </w:t>
      </w:r>
      <w:r w:rsidR="00FF0F6F" w:rsidRPr="00FF0F6F">
        <w:rPr>
          <w:rFonts w:ascii="Times New Roman" w:hAnsi="Times New Roman" w:cs="Times New Roman"/>
          <w:sz w:val="28"/>
          <w:szCs w:val="28"/>
        </w:rPr>
        <w:t>Регистратор использу</w:t>
      </w:r>
      <w:r w:rsidR="00FF0F6F">
        <w:rPr>
          <w:rFonts w:ascii="Times New Roman" w:hAnsi="Times New Roman" w:cs="Times New Roman"/>
          <w:sz w:val="28"/>
          <w:szCs w:val="28"/>
        </w:rPr>
        <w:t>ется</w:t>
      </w:r>
      <w:r w:rsidR="00FF0F6F" w:rsidRPr="00FF0F6F">
        <w:rPr>
          <w:rFonts w:ascii="Times New Roman" w:hAnsi="Times New Roman" w:cs="Times New Roman"/>
          <w:sz w:val="28"/>
          <w:szCs w:val="28"/>
        </w:rPr>
        <w:t xml:space="preserve"> для оценки соответствия качества измеряемой электрической энергии</w:t>
      </w:r>
      <w:r w:rsidR="00FF0F6F">
        <w:rPr>
          <w:rFonts w:ascii="Times New Roman" w:hAnsi="Times New Roman" w:cs="Times New Roman"/>
          <w:sz w:val="28"/>
          <w:szCs w:val="28"/>
        </w:rPr>
        <w:t>.</w:t>
      </w:r>
    </w:p>
    <w:p w14:paraId="16DAC346" w14:textId="280C093F" w:rsidR="00FF0F6F" w:rsidRPr="00FF0F6F" w:rsidRDefault="00FF0F6F" w:rsidP="00FF0F6F">
      <w:pPr>
        <w:spacing w:line="312" w:lineRule="auto"/>
        <w:ind w:left="360" w:firstLine="348"/>
        <w:jc w:val="both"/>
        <w:rPr>
          <w:rFonts w:ascii="Times New Roman" w:hAnsi="Times New Roman" w:cs="Times New Roman"/>
          <w:sz w:val="28"/>
          <w:szCs w:val="28"/>
        </w:rPr>
      </w:pPr>
      <w:r w:rsidRPr="00FF0F6F">
        <w:rPr>
          <w:rFonts w:ascii="Times New Roman" w:hAnsi="Times New Roman" w:cs="Times New Roman"/>
          <w:sz w:val="28"/>
          <w:szCs w:val="28"/>
        </w:rPr>
        <w:t>Регистратор соответству</w:t>
      </w:r>
      <w:r w:rsidR="001C45EE">
        <w:rPr>
          <w:rFonts w:ascii="Times New Roman" w:hAnsi="Times New Roman" w:cs="Times New Roman"/>
          <w:sz w:val="28"/>
          <w:szCs w:val="28"/>
        </w:rPr>
        <w:t>е</w:t>
      </w:r>
      <w:r w:rsidRPr="00FF0F6F">
        <w:rPr>
          <w:rFonts w:ascii="Times New Roman" w:hAnsi="Times New Roman" w:cs="Times New Roman"/>
          <w:sz w:val="28"/>
          <w:szCs w:val="28"/>
        </w:rPr>
        <w:t>т классу S по ГОСТ 30804.4.30.</w:t>
      </w:r>
    </w:p>
    <w:p w14:paraId="761092F6" w14:textId="478686BE" w:rsidR="00602107" w:rsidRPr="00BD55C2" w:rsidRDefault="00602107" w:rsidP="00602107">
      <w:pPr>
        <w:spacing w:line="312" w:lineRule="auto"/>
        <w:ind w:firstLine="360"/>
        <w:jc w:val="center"/>
        <w:rPr>
          <w:rFonts w:ascii="Times New Roman" w:hAnsi="Times New Roman" w:cs="Times New Roman"/>
          <w:sz w:val="28"/>
          <w:szCs w:val="28"/>
        </w:rPr>
      </w:pPr>
      <w:commentRangeStart w:id="12"/>
      <w:r w:rsidRPr="0014131E">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4</w:t>
      </w:r>
      <w:r w:rsidRPr="001413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D55C2">
        <w:rPr>
          <w:rFonts w:ascii="Times New Roman" w:hAnsi="Times New Roman" w:cs="Times New Roman"/>
          <w:sz w:val="28"/>
          <w:szCs w:val="28"/>
        </w:rPr>
        <w:t>Технические характеристики</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401"/>
        <w:gridCol w:w="2406"/>
        <w:gridCol w:w="3538"/>
      </w:tblGrid>
      <w:tr w:rsidR="00602107" w:rsidRPr="00BD55C2" w14:paraId="04790D32" w14:textId="77777777" w:rsidTr="00A6021E">
        <w:tc>
          <w:tcPr>
            <w:tcW w:w="3401" w:type="dxa"/>
            <w:vAlign w:val="center"/>
          </w:tcPr>
          <w:p w14:paraId="74E2CE64" w14:textId="77777777"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Параметр</w:t>
            </w:r>
          </w:p>
        </w:tc>
        <w:tc>
          <w:tcPr>
            <w:tcW w:w="2406" w:type="dxa"/>
            <w:vAlign w:val="center"/>
          </w:tcPr>
          <w:p w14:paraId="0A2606AE" w14:textId="49637E29"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Диапазон</w:t>
            </w:r>
          </w:p>
        </w:tc>
        <w:tc>
          <w:tcPr>
            <w:tcW w:w="3538" w:type="dxa"/>
            <w:vAlign w:val="center"/>
          </w:tcPr>
          <w:p w14:paraId="3C14C93D" w14:textId="0BEA5E8A"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Погрешность</w:t>
            </w:r>
          </w:p>
        </w:tc>
      </w:tr>
      <w:tr w:rsidR="00602107" w:rsidRPr="00602107" w14:paraId="306CE62D" w14:textId="77777777" w:rsidTr="00A6021E">
        <w:tc>
          <w:tcPr>
            <w:tcW w:w="3401" w:type="dxa"/>
            <w:vAlign w:val="center"/>
          </w:tcPr>
          <w:p w14:paraId="32FBD716" w14:textId="5BCB8ED9"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Установившееся отклонение напряжения основной частоты </w:t>
            </w:r>
            <m:oMath>
              <m:r>
                <w:rPr>
                  <w:rFonts w:ascii="Cambria Math" w:hAnsi="Cambria Math" w:cs="Times New Roman"/>
                  <w:sz w:val="28"/>
                  <w:szCs w:val="28"/>
                </w:rPr>
                <m:t>δ</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у</m:t>
                  </m:r>
                </m:sub>
              </m:sSub>
              <m:r>
                <w:rPr>
                  <w:rFonts w:ascii="Cambria Math" w:hAnsi="Cambria Math" w:cs="Times New Roman"/>
                  <w:sz w:val="28"/>
                  <w:szCs w:val="28"/>
                </w:rPr>
                <m:t xml:space="preserve"> , %</m:t>
              </m:r>
            </m:oMath>
          </w:p>
        </w:tc>
        <w:tc>
          <w:tcPr>
            <w:tcW w:w="2406" w:type="dxa"/>
            <w:vAlign w:val="center"/>
          </w:tcPr>
          <w:p w14:paraId="1DF91474" w14:textId="77777777" w:rsidR="00A6021E"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от минус 30 </w:t>
            </w:r>
          </w:p>
          <w:p w14:paraId="3E45D179" w14:textId="77A8B372" w:rsidR="00602107" w:rsidRPr="00D81F40" w:rsidRDefault="00602107" w:rsidP="00D81F40">
            <w:pPr>
              <w:spacing w:line="312" w:lineRule="auto"/>
              <w:rPr>
                <w:rFonts w:ascii="Times New Roman" w:hAnsi="Times New Roman" w:cs="Times New Roman"/>
                <w:i/>
                <w:sz w:val="28"/>
                <w:szCs w:val="28"/>
              </w:rPr>
            </w:pPr>
            <w:r w:rsidRPr="00D81F40">
              <w:rPr>
                <w:rFonts w:ascii="Times New Roman" w:hAnsi="Times New Roman" w:cs="Times New Roman"/>
                <w:sz w:val="28"/>
                <w:szCs w:val="28"/>
              </w:rPr>
              <w:t>до плюс 30</w:t>
            </w:r>
          </w:p>
        </w:tc>
        <w:tc>
          <w:tcPr>
            <w:tcW w:w="3538" w:type="dxa"/>
            <w:vAlign w:val="center"/>
          </w:tcPr>
          <w:p w14:paraId="02772902" w14:textId="3BDF2047" w:rsidR="00602107" w:rsidRPr="00D81F40" w:rsidRDefault="00602107" w:rsidP="00D81F40">
            <w:pPr>
              <w:spacing w:line="312" w:lineRule="auto"/>
              <w:rPr>
                <w:rFonts w:ascii="Times New Roman" w:hAnsi="Times New Roman" w:cs="Times New Roman"/>
                <w:i/>
                <w:sz w:val="28"/>
                <w:szCs w:val="28"/>
              </w:rPr>
            </w:pPr>
            <w:r w:rsidRPr="00D81F40">
              <w:rPr>
                <w:rFonts w:ascii="Times New Roman" w:hAnsi="Times New Roman" w:cs="Times New Roman"/>
                <w:sz w:val="28"/>
                <w:szCs w:val="28"/>
              </w:rPr>
              <w:t>± 0,5 (Δ)</w:t>
            </w:r>
          </w:p>
        </w:tc>
      </w:tr>
      <w:tr w:rsidR="00602107" w:rsidRPr="00602107" w14:paraId="638CE08C" w14:textId="77777777" w:rsidTr="00A6021E">
        <w:tc>
          <w:tcPr>
            <w:tcW w:w="3401" w:type="dxa"/>
            <w:vAlign w:val="center"/>
          </w:tcPr>
          <w:p w14:paraId="5CC72BE2" w14:textId="201E409D"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Отклонение частоты </w:t>
            </w:r>
            <m:oMath>
              <m:r>
                <w:rPr>
                  <w:rFonts w:ascii="Cambria Math" w:hAnsi="Cambria Math" w:cs="Times New Roman"/>
                  <w:sz w:val="28"/>
                  <w:szCs w:val="28"/>
                </w:rPr>
                <m:t>∆f, Гц</m:t>
              </m:r>
            </m:oMath>
          </w:p>
        </w:tc>
        <w:tc>
          <w:tcPr>
            <w:tcW w:w="2406" w:type="dxa"/>
            <w:vAlign w:val="center"/>
          </w:tcPr>
          <w:p w14:paraId="47E8ED04" w14:textId="77777777" w:rsidR="00A6021E"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от минус 5 </w:t>
            </w:r>
          </w:p>
          <w:p w14:paraId="6B3D4944" w14:textId="7792703E"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до плюс 5</w:t>
            </w:r>
          </w:p>
        </w:tc>
        <w:tc>
          <w:tcPr>
            <w:tcW w:w="3538" w:type="dxa"/>
            <w:vAlign w:val="center"/>
          </w:tcPr>
          <w:p w14:paraId="5FEB5E48" w14:textId="25BB6ACE"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0,02 (Δ)</w:t>
            </w:r>
          </w:p>
        </w:tc>
      </w:tr>
      <w:tr w:rsidR="00602107" w:rsidRPr="00602107" w14:paraId="17A3B29E" w14:textId="77777777" w:rsidTr="00A6021E">
        <w:tc>
          <w:tcPr>
            <w:tcW w:w="3401" w:type="dxa"/>
            <w:vAlign w:val="center"/>
          </w:tcPr>
          <w:p w14:paraId="2E8F4662" w14:textId="0FD79090"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Коэффициент n-ой гармонической составляющей напряжения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U(n)</m:t>
                  </m:r>
                </m:sub>
              </m:sSub>
              <m:r>
                <w:rPr>
                  <w:rFonts w:ascii="Cambria Math" w:hAnsi="Cambria Math" w:cs="Times New Roman"/>
                  <w:sz w:val="28"/>
                  <w:szCs w:val="28"/>
                </w:rPr>
                <m:t xml:space="preserve"> , %</m:t>
              </m:r>
            </m:oMath>
          </w:p>
        </w:tc>
        <w:tc>
          <w:tcPr>
            <w:tcW w:w="2406" w:type="dxa"/>
            <w:vAlign w:val="center"/>
          </w:tcPr>
          <w:p w14:paraId="48C6D1A1" w14:textId="4150A69B"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от 0,05 до 30</w:t>
            </w:r>
          </w:p>
          <w:p w14:paraId="49C2B96E" w14:textId="6FE895C6" w:rsidR="00602107" w:rsidRPr="00D81F40" w:rsidRDefault="00602107" w:rsidP="00D81F40">
            <w:pPr>
              <w:rPr>
                <w:rFonts w:ascii="Times New Roman" w:hAnsi="Times New Roman" w:cs="Times New Roman"/>
                <w:sz w:val="28"/>
                <w:szCs w:val="28"/>
              </w:rPr>
            </w:pPr>
          </w:p>
        </w:tc>
        <w:tc>
          <w:tcPr>
            <w:tcW w:w="3538" w:type="dxa"/>
            <w:vAlign w:val="center"/>
          </w:tcPr>
          <w:p w14:paraId="4E8F9EAB" w14:textId="431F9292"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 0,15 (Δ) при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U(n)</m:t>
                  </m:r>
                </m:sub>
              </m:sSub>
              <m:r>
                <w:rPr>
                  <w:rFonts w:ascii="Cambria Math" w:eastAsiaTheme="minorEastAsia" w:hAnsi="Cambria Math" w:cs="Times New Roman"/>
                  <w:sz w:val="28"/>
                  <w:szCs w:val="28"/>
                </w:rPr>
                <m:t>&lt;</m:t>
              </m:r>
              <m:r>
                <w:rPr>
                  <w:rFonts w:ascii="Cambria Math" w:eastAsiaTheme="minorEastAsia" w:hAnsi="Cambria Math" w:cs="Times New Roman"/>
                  <w:sz w:val="28"/>
                  <w:szCs w:val="28"/>
                </w:rPr>
                <m:t>3 %</m:t>
              </m:r>
            </m:oMath>
          </w:p>
          <w:p w14:paraId="498BEA2E" w14:textId="10DAB640"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 5 (δ) при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m:t>
                      </m:r>
                    </m:e>
                  </m:d>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3 %</m:t>
              </m:r>
            </m:oMath>
          </w:p>
        </w:tc>
      </w:tr>
      <w:tr w:rsidR="00602107" w:rsidRPr="00602107" w14:paraId="2592E0B7" w14:textId="77777777" w:rsidTr="00A6021E">
        <w:tc>
          <w:tcPr>
            <w:tcW w:w="3401" w:type="dxa"/>
            <w:vAlign w:val="center"/>
          </w:tcPr>
          <w:p w14:paraId="7E080AF2" w14:textId="5D14FB51"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Коэффициент искажения </w:t>
            </w:r>
            <w:proofErr w:type="spellStart"/>
            <w:r w:rsidRPr="00D81F40">
              <w:rPr>
                <w:rFonts w:ascii="Times New Roman" w:hAnsi="Times New Roman" w:cs="Times New Roman"/>
                <w:sz w:val="28"/>
                <w:szCs w:val="28"/>
              </w:rPr>
              <w:t>синусои</w:t>
            </w:r>
            <w:proofErr w:type="spellEnd"/>
            <w:r w:rsidRPr="00D81F40">
              <w:rPr>
                <w:rFonts w:ascii="Times New Roman" w:hAnsi="Times New Roman" w:cs="Times New Roman"/>
                <w:sz w:val="28"/>
                <w:szCs w:val="28"/>
              </w:rPr>
              <w:t xml:space="preserve"> дальности кривой напряжения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U</m:t>
                  </m:r>
                </m:sub>
              </m:sSub>
              <m:r>
                <w:rPr>
                  <w:rFonts w:ascii="Cambria Math" w:hAnsi="Cambria Math" w:cs="Times New Roman"/>
                  <w:sz w:val="28"/>
                  <w:szCs w:val="28"/>
                </w:rPr>
                <m:t xml:space="preserve"> , %</m:t>
              </m:r>
            </m:oMath>
          </w:p>
        </w:tc>
        <w:tc>
          <w:tcPr>
            <w:tcW w:w="2406" w:type="dxa"/>
            <w:vAlign w:val="center"/>
          </w:tcPr>
          <w:p w14:paraId="01711D17" w14:textId="740E7819"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от 0 до 30</w:t>
            </w:r>
          </w:p>
        </w:tc>
        <w:tc>
          <w:tcPr>
            <w:tcW w:w="3538" w:type="dxa"/>
            <w:vAlign w:val="center"/>
          </w:tcPr>
          <w:p w14:paraId="4B9097F1" w14:textId="77777777" w:rsidR="00A6021E" w:rsidRDefault="00602107" w:rsidP="00D81F40">
            <w:pPr>
              <w:spacing w:line="312" w:lineRule="auto"/>
              <w:rPr>
                <w:rFonts w:ascii="Times New Roman" w:eastAsiaTheme="minorEastAsia" w:hAnsi="Times New Roman" w:cs="Times New Roman"/>
                <w:sz w:val="28"/>
                <w:szCs w:val="28"/>
              </w:rPr>
            </w:pPr>
            <w:r w:rsidRPr="00D81F40">
              <w:rPr>
                <w:rFonts w:ascii="Times New Roman" w:hAnsi="Times New Roman" w:cs="Times New Roman"/>
                <w:sz w:val="28"/>
                <w:szCs w:val="28"/>
              </w:rPr>
              <w:t xml:space="preserve">± 0,3 (Δ) при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U</m:t>
                  </m:r>
                </m:sub>
              </m:sSub>
              <m:r>
                <w:rPr>
                  <w:rFonts w:ascii="Cambria Math" w:eastAsiaTheme="minorEastAsia" w:hAnsi="Cambria Math" w:cs="Times New Roman"/>
                  <w:sz w:val="28"/>
                  <w:szCs w:val="28"/>
                </w:rPr>
                <m:t>&lt;</m:t>
              </m:r>
              <m:r>
                <w:rPr>
                  <w:rFonts w:ascii="Cambria Math" w:eastAsiaTheme="minorEastAsia" w:hAnsi="Cambria Math" w:cs="Times New Roman"/>
                  <w:sz w:val="28"/>
                  <w:szCs w:val="28"/>
                </w:rPr>
                <m:t>3 %</m:t>
              </m:r>
            </m:oMath>
          </w:p>
          <w:p w14:paraId="1598E4EC" w14:textId="5FEE1460"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 10 (δ) при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U</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3 %</m:t>
              </m:r>
            </m:oMath>
          </w:p>
        </w:tc>
      </w:tr>
      <w:tr w:rsidR="00602107" w:rsidRPr="00602107" w14:paraId="02BD197E" w14:textId="77777777" w:rsidTr="00A6021E">
        <w:tc>
          <w:tcPr>
            <w:tcW w:w="3401" w:type="dxa"/>
            <w:vAlign w:val="center"/>
          </w:tcPr>
          <w:p w14:paraId="0EC3A20D" w14:textId="5A1CD933"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Коэффициент m-ой2) </w:t>
            </w:r>
            <w:proofErr w:type="spellStart"/>
            <w:r w:rsidRPr="00D81F40">
              <w:rPr>
                <w:rFonts w:ascii="Times New Roman" w:hAnsi="Times New Roman" w:cs="Times New Roman"/>
                <w:sz w:val="28"/>
                <w:szCs w:val="28"/>
              </w:rPr>
              <w:t>интергармони</w:t>
            </w:r>
            <w:proofErr w:type="spellEnd"/>
            <w:r w:rsidRPr="00D81F40">
              <w:rPr>
                <w:rFonts w:ascii="Times New Roman" w:hAnsi="Times New Roman" w:cs="Times New Roman"/>
                <w:sz w:val="28"/>
                <w:szCs w:val="28"/>
              </w:rPr>
              <w:t xml:space="preserve"> ческой составляющей напряжения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Uig(m)</m:t>
                  </m:r>
                </m:sub>
              </m:sSub>
              <m:r>
                <w:rPr>
                  <w:rFonts w:ascii="Cambria Math" w:hAnsi="Cambria Math" w:cs="Times New Roman"/>
                  <w:sz w:val="28"/>
                  <w:szCs w:val="28"/>
                </w:rPr>
                <m:t>, %</m:t>
              </m:r>
            </m:oMath>
          </w:p>
        </w:tc>
        <w:tc>
          <w:tcPr>
            <w:tcW w:w="2406" w:type="dxa"/>
            <w:vAlign w:val="center"/>
          </w:tcPr>
          <w:p w14:paraId="1D1A0F0C" w14:textId="6CB090E1"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от 0,05 до 30</w:t>
            </w:r>
          </w:p>
        </w:tc>
        <w:tc>
          <w:tcPr>
            <w:tcW w:w="3538" w:type="dxa"/>
            <w:vAlign w:val="center"/>
          </w:tcPr>
          <w:p w14:paraId="528A5149" w14:textId="7BCCE719"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 0,15 (Δ) при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b>
              </m:sSub>
              <m:r>
                <w:rPr>
                  <w:rFonts w:ascii="Cambria Math" w:eastAsiaTheme="minorEastAsia" w:hAnsi="Cambria Math" w:cs="Times New Roman"/>
                  <w:sz w:val="28"/>
                  <w:szCs w:val="28"/>
                </w:rPr>
                <m:t>&lt;</m:t>
              </m:r>
              <m:r>
                <w:rPr>
                  <w:rFonts w:ascii="Cambria Math" w:eastAsiaTheme="minorEastAsia" w:hAnsi="Cambria Math" w:cs="Times New Roman"/>
                  <w:sz w:val="28"/>
                  <w:szCs w:val="28"/>
                </w:rPr>
                <m:t>3 %</m:t>
              </m:r>
            </m:oMath>
          </w:p>
          <w:p w14:paraId="022C90D6" w14:textId="47702018"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 5 (δ) при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U</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3 %</m:t>
              </m:r>
            </m:oMath>
          </w:p>
        </w:tc>
      </w:tr>
      <w:tr w:rsidR="00602107" w:rsidRPr="00602107" w14:paraId="790A8B8A" w14:textId="77777777" w:rsidTr="00A6021E">
        <w:tc>
          <w:tcPr>
            <w:tcW w:w="3401" w:type="dxa"/>
            <w:vAlign w:val="center"/>
          </w:tcPr>
          <w:p w14:paraId="2B87AFA6" w14:textId="677155A3" w:rsidR="00602107" w:rsidRPr="00D81F40" w:rsidRDefault="00602107" w:rsidP="00D81F40">
            <w:pPr>
              <w:tabs>
                <w:tab w:val="left" w:pos="1590"/>
              </w:tabs>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Коэффициент временного перенапряжения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пер</m:t>
                  </m:r>
                  <m:r>
                    <w:rPr>
                      <w:rFonts w:ascii="Cambria Math" w:hAnsi="Cambria Math" w:cs="Times New Roman"/>
                      <w:sz w:val="28"/>
                      <w:szCs w:val="28"/>
                    </w:rPr>
                    <m:t xml:space="preserve"> U</m:t>
                  </m:r>
                </m:sub>
              </m:sSub>
            </m:oMath>
          </w:p>
        </w:tc>
        <w:tc>
          <w:tcPr>
            <w:tcW w:w="2406" w:type="dxa"/>
            <w:vAlign w:val="center"/>
          </w:tcPr>
          <w:p w14:paraId="5D9A5000" w14:textId="26A52CF1"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от 1,1 до 1,3</w:t>
            </w:r>
          </w:p>
        </w:tc>
        <w:tc>
          <w:tcPr>
            <w:tcW w:w="3538" w:type="dxa"/>
            <w:vAlign w:val="center"/>
          </w:tcPr>
          <w:p w14:paraId="0F6A389D" w14:textId="4DB08FD9"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±0,022 (Δ)</w:t>
            </w:r>
          </w:p>
        </w:tc>
      </w:tr>
      <w:tr w:rsidR="00602107" w:rsidRPr="00602107" w14:paraId="291B2D2D" w14:textId="77777777" w:rsidTr="00A6021E">
        <w:tc>
          <w:tcPr>
            <w:tcW w:w="3401" w:type="dxa"/>
            <w:vAlign w:val="center"/>
          </w:tcPr>
          <w:p w14:paraId="2498294A" w14:textId="305E79E0"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Глубина провала напряжения </w:t>
            </w:r>
            <m:oMath>
              <m:r>
                <w:rPr>
                  <w:rFonts w:ascii="Cambria Math" w:hAnsi="Cambria Math" w:cs="Times New Roman"/>
                  <w:sz w:val="28"/>
                  <w:szCs w:val="28"/>
                </w:rPr>
                <m:t>δ</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п</m:t>
                  </m:r>
                </m:sub>
              </m:sSub>
              <m:r>
                <w:rPr>
                  <w:rFonts w:ascii="Cambria Math" w:hAnsi="Cambria Math" w:cs="Times New Roman"/>
                  <w:sz w:val="28"/>
                  <w:szCs w:val="28"/>
                </w:rPr>
                <m:t>, %</m:t>
              </m:r>
            </m:oMath>
          </w:p>
        </w:tc>
        <w:tc>
          <w:tcPr>
            <w:tcW w:w="2406" w:type="dxa"/>
            <w:vAlign w:val="center"/>
          </w:tcPr>
          <w:p w14:paraId="730FE5B9" w14:textId="2BDD8307"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от 10 до 30</w:t>
            </w:r>
          </w:p>
        </w:tc>
        <w:tc>
          <w:tcPr>
            <w:tcW w:w="3538" w:type="dxa"/>
            <w:vAlign w:val="center"/>
          </w:tcPr>
          <w:p w14:paraId="7C74D4F8" w14:textId="7CDFD493"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±1 (Δ)</w:t>
            </w:r>
          </w:p>
        </w:tc>
      </w:tr>
      <w:tr w:rsidR="00602107" w:rsidRPr="00602107" w14:paraId="670BD00A" w14:textId="77777777" w:rsidTr="00A6021E">
        <w:tc>
          <w:tcPr>
            <w:tcW w:w="3401" w:type="dxa"/>
            <w:vAlign w:val="center"/>
          </w:tcPr>
          <w:p w14:paraId="12A0CD39" w14:textId="37E1DA01"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Длительность провала напряжения</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m:t>
                  </m:r>
                </m:sub>
              </m:sSub>
              <m:r>
                <w:rPr>
                  <w:rFonts w:ascii="Cambria Math" w:hAnsi="Cambria Math" w:cs="Times New Roman"/>
                  <w:sz w:val="28"/>
                  <w:szCs w:val="28"/>
                </w:rPr>
                <m:t xml:space="preserve"> , мс</m:t>
              </m:r>
            </m:oMath>
          </w:p>
        </w:tc>
        <w:tc>
          <w:tcPr>
            <w:tcW w:w="2406" w:type="dxa"/>
            <w:vAlign w:val="center"/>
          </w:tcPr>
          <w:p w14:paraId="6FDBB311" w14:textId="270B5044"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от 10 до 60000</w:t>
            </w:r>
          </w:p>
        </w:tc>
        <w:tc>
          <w:tcPr>
            <w:tcW w:w="3538" w:type="dxa"/>
            <w:vAlign w:val="center"/>
          </w:tcPr>
          <w:p w14:paraId="3DEDCE30" w14:textId="21033321"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±10 (Δ)</w:t>
            </w:r>
          </w:p>
        </w:tc>
      </w:tr>
      <w:tr w:rsidR="00602107" w:rsidRPr="00602107" w14:paraId="2C5D0B5A" w14:textId="77777777" w:rsidTr="00A6021E">
        <w:tc>
          <w:tcPr>
            <w:tcW w:w="3401" w:type="dxa"/>
            <w:vAlign w:val="center"/>
          </w:tcPr>
          <w:p w14:paraId="4B391036" w14:textId="3E94460C"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 xml:space="preserve">Длительность временного перенапряжения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пер</m:t>
                  </m:r>
                </m:sub>
              </m:sSub>
              <m:r>
                <w:rPr>
                  <w:rFonts w:ascii="Cambria Math" w:hAnsi="Cambria Math" w:cs="Times New Roman"/>
                  <w:sz w:val="28"/>
                  <w:szCs w:val="28"/>
                </w:rPr>
                <m:t>, мс</m:t>
              </m:r>
            </m:oMath>
          </w:p>
        </w:tc>
        <w:tc>
          <w:tcPr>
            <w:tcW w:w="2406" w:type="dxa"/>
            <w:vAlign w:val="center"/>
          </w:tcPr>
          <w:p w14:paraId="4EAC0A8A" w14:textId="3FD49D26"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от 10 до 60000</w:t>
            </w:r>
          </w:p>
        </w:tc>
        <w:tc>
          <w:tcPr>
            <w:tcW w:w="3538" w:type="dxa"/>
            <w:vAlign w:val="center"/>
          </w:tcPr>
          <w:p w14:paraId="672FB5C4" w14:textId="16C69096" w:rsidR="00602107" w:rsidRPr="00D81F40" w:rsidRDefault="00602107" w:rsidP="00D81F40">
            <w:pPr>
              <w:spacing w:line="312" w:lineRule="auto"/>
              <w:rPr>
                <w:rFonts w:ascii="Times New Roman" w:hAnsi="Times New Roman" w:cs="Times New Roman"/>
                <w:sz w:val="28"/>
                <w:szCs w:val="28"/>
              </w:rPr>
            </w:pPr>
            <w:r w:rsidRPr="00D81F40">
              <w:rPr>
                <w:rFonts w:ascii="Times New Roman" w:hAnsi="Times New Roman" w:cs="Times New Roman"/>
                <w:sz w:val="28"/>
                <w:szCs w:val="28"/>
              </w:rPr>
              <w:t>±10 (Δ)</w:t>
            </w:r>
          </w:p>
        </w:tc>
      </w:tr>
    </w:tbl>
    <w:p w14:paraId="0AD934EB" w14:textId="77777777" w:rsidR="00602107" w:rsidRPr="00602107" w:rsidRDefault="00602107" w:rsidP="00602107">
      <w:pPr>
        <w:spacing w:line="312" w:lineRule="auto"/>
        <w:ind w:firstLine="360"/>
        <w:jc w:val="both"/>
        <w:rPr>
          <w:rFonts w:ascii="Times New Roman" w:hAnsi="Times New Roman" w:cs="Times New Roman"/>
          <w:sz w:val="28"/>
          <w:szCs w:val="28"/>
        </w:rPr>
      </w:pPr>
    </w:p>
    <w:p w14:paraId="43507586" w14:textId="31B40751" w:rsidR="007C2CE2" w:rsidRPr="00BD55C2" w:rsidRDefault="007C2CE2" w:rsidP="007C2CE2">
      <w:pPr>
        <w:spacing w:line="312" w:lineRule="auto"/>
        <w:jc w:val="center"/>
        <w:rPr>
          <w:rFonts w:ascii="Times New Roman" w:hAnsi="Times New Roman" w:cs="Times New Roman"/>
          <w:sz w:val="28"/>
          <w:szCs w:val="28"/>
        </w:rPr>
      </w:pPr>
      <w:r w:rsidRPr="0014131E">
        <w:rPr>
          <w:rFonts w:ascii="Times New Roman" w:hAnsi="Times New Roman" w:cs="Times New Roman"/>
          <w:color w:val="000000" w:themeColor="text1"/>
          <w:sz w:val="28"/>
          <w:szCs w:val="28"/>
        </w:rPr>
        <w:lastRenderedPageBreak/>
        <w:t xml:space="preserve">Таблица </w:t>
      </w:r>
      <w:r w:rsidR="00166175">
        <w:rPr>
          <w:rFonts w:ascii="Times New Roman" w:hAnsi="Times New Roman" w:cs="Times New Roman"/>
          <w:color w:val="000000" w:themeColor="text1"/>
          <w:sz w:val="28"/>
          <w:szCs w:val="28"/>
        </w:rPr>
        <w:t>5</w:t>
      </w:r>
      <w:r w:rsidRPr="001413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D55C2">
        <w:rPr>
          <w:rFonts w:ascii="Times New Roman" w:hAnsi="Times New Roman" w:cs="Times New Roman"/>
          <w:sz w:val="28"/>
          <w:szCs w:val="28"/>
        </w:rPr>
        <w:t>Технические условия</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4672"/>
        <w:gridCol w:w="4673"/>
      </w:tblGrid>
      <w:tr w:rsidR="007C2CE2" w:rsidRPr="00BD55C2" w14:paraId="72D574E3" w14:textId="77777777" w:rsidTr="00A6021E">
        <w:tc>
          <w:tcPr>
            <w:tcW w:w="4672" w:type="dxa"/>
            <w:vAlign w:val="center"/>
          </w:tcPr>
          <w:p w14:paraId="00B96795" w14:textId="77777777" w:rsidR="007C2CE2" w:rsidRPr="00166175" w:rsidRDefault="007C2CE2"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Параметр</w:t>
            </w:r>
          </w:p>
        </w:tc>
        <w:tc>
          <w:tcPr>
            <w:tcW w:w="4673" w:type="dxa"/>
            <w:vAlign w:val="center"/>
          </w:tcPr>
          <w:p w14:paraId="63C760B2" w14:textId="77777777" w:rsidR="007C2CE2" w:rsidRPr="00166175" w:rsidRDefault="007C2CE2"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Значение</w:t>
            </w:r>
          </w:p>
        </w:tc>
      </w:tr>
      <w:tr w:rsidR="007C2CE2" w:rsidRPr="00BD55C2" w14:paraId="36145432" w14:textId="77777777" w:rsidTr="00A6021E">
        <w:tc>
          <w:tcPr>
            <w:tcW w:w="4672" w:type="dxa"/>
            <w:vAlign w:val="center"/>
          </w:tcPr>
          <w:p w14:paraId="01F2272C" w14:textId="77777777" w:rsidR="007C2CE2" w:rsidRPr="00166175" w:rsidRDefault="007C2CE2"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Емкость внутренней памяти</w:t>
            </w:r>
          </w:p>
        </w:tc>
        <w:tc>
          <w:tcPr>
            <w:tcW w:w="4673" w:type="dxa"/>
            <w:vAlign w:val="center"/>
          </w:tcPr>
          <w:p w14:paraId="41D57C74" w14:textId="40746D9C" w:rsidR="007C2CE2" w:rsidRPr="00166175" w:rsidRDefault="00FA26D6"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карта памяти стандарта ММС*/SD/SDHC</w:t>
            </w:r>
          </w:p>
        </w:tc>
      </w:tr>
      <w:tr w:rsidR="007C2CE2" w:rsidRPr="00BD55C2" w14:paraId="2CB7C8FD" w14:textId="77777777" w:rsidTr="00A6021E">
        <w:tc>
          <w:tcPr>
            <w:tcW w:w="4672" w:type="dxa"/>
            <w:vAlign w:val="center"/>
          </w:tcPr>
          <w:p w14:paraId="44EEDBC7" w14:textId="77777777" w:rsidR="007C2CE2" w:rsidRPr="00166175" w:rsidRDefault="007C2CE2"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Связь</w:t>
            </w:r>
          </w:p>
        </w:tc>
        <w:tc>
          <w:tcPr>
            <w:tcW w:w="4673" w:type="dxa"/>
            <w:vAlign w:val="center"/>
          </w:tcPr>
          <w:p w14:paraId="3996B13D" w14:textId="77777777" w:rsidR="00E2738C" w:rsidRPr="00166175" w:rsidRDefault="00E2738C" w:rsidP="00A6021E">
            <w:pPr>
              <w:spacing w:line="312" w:lineRule="auto"/>
              <w:rPr>
                <w:rFonts w:ascii="Times New Roman" w:hAnsi="Times New Roman" w:cs="Times New Roman"/>
                <w:sz w:val="28"/>
                <w:szCs w:val="28"/>
                <w:lang w:val="en-US"/>
              </w:rPr>
            </w:pPr>
            <w:r w:rsidRPr="00166175">
              <w:rPr>
                <w:rFonts w:ascii="Times New Roman" w:hAnsi="Times New Roman" w:cs="Times New Roman"/>
                <w:sz w:val="28"/>
                <w:szCs w:val="28"/>
                <w:lang w:val="en-US"/>
              </w:rPr>
              <w:t>BT</w:t>
            </w:r>
            <w:r w:rsidRPr="00166175">
              <w:rPr>
                <w:rFonts w:ascii="Times New Roman" w:hAnsi="Times New Roman" w:cs="Times New Roman"/>
                <w:sz w:val="28"/>
                <w:szCs w:val="28"/>
              </w:rPr>
              <w:t xml:space="preserve"> </w:t>
            </w:r>
            <w:r w:rsidR="00C9031F" w:rsidRPr="00166175">
              <w:rPr>
                <w:rFonts w:ascii="Times New Roman" w:hAnsi="Times New Roman" w:cs="Times New Roman"/>
                <w:sz w:val="28"/>
                <w:szCs w:val="28"/>
              </w:rPr>
              <w:t>интерфейс</w:t>
            </w:r>
            <w:r w:rsidRPr="00166175">
              <w:rPr>
                <w:rFonts w:ascii="Times New Roman" w:hAnsi="Times New Roman" w:cs="Times New Roman"/>
                <w:sz w:val="28"/>
                <w:szCs w:val="28"/>
              </w:rPr>
              <w:t xml:space="preserve"> </w:t>
            </w:r>
          </w:p>
          <w:p w14:paraId="1A72446D" w14:textId="0D52631A" w:rsidR="00C9031F" w:rsidRPr="00166175" w:rsidRDefault="00C9031F"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lang w:val="en-US"/>
              </w:rPr>
              <w:t>COM</w:t>
            </w:r>
            <w:r w:rsidRPr="00166175">
              <w:rPr>
                <w:rFonts w:ascii="Times New Roman" w:hAnsi="Times New Roman" w:cs="Times New Roman"/>
                <w:sz w:val="28"/>
                <w:szCs w:val="28"/>
              </w:rPr>
              <w:t>-порт через ИК-адаптер (входи в комплектацию)</w:t>
            </w:r>
          </w:p>
        </w:tc>
      </w:tr>
      <w:tr w:rsidR="007C2CE2" w:rsidRPr="00BD55C2" w14:paraId="16C1C693" w14:textId="77777777" w:rsidTr="00A6021E">
        <w:tc>
          <w:tcPr>
            <w:tcW w:w="4672" w:type="dxa"/>
            <w:vAlign w:val="center"/>
          </w:tcPr>
          <w:p w14:paraId="4DAAE859" w14:textId="77777777" w:rsidR="007C2CE2" w:rsidRPr="00166175" w:rsidRDefault="007C2CE2"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Размер (высота, ширина и длина)</w:t>
            </w:r>
          </w:p>
        </w:tc>
        <w:tc>
          <w:tcPr>
            <w:tcW w:w="4673" w:type="dxa"/>
            <w:vAlign w:val="center"/>
          </w:tcPr>
          <w:p w14:paraId="30A07553" w14:textId="16AAEDCC" w:rsidR="007C2CE2" w:rsidRPr="00166175" w:rsidRDefault="00166175"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н</w:t>
            </w:r>
            <w:r w:rsidRPr="00166175">
              <w:rPr>
                <w:rFonts w:ascii="Times New Roman" w:hAnsi="Times New Roman" w:cs="Times New Roman"/>
                <w:sz w:val="28"/>
                <w:szCs w:val="28"/>
              </w:rPr>
              <w:t>е более 63</w:t>
            </w:r>
            <w:r w:rsidR="00336ADB">
              <w:rPr>
                <w:rFonts w:ascii="Times New Roman" w:hAnsi="Times New Roman" w:cs="Times New Roman"/>
                <w:sz w:val="28"/>
                <w:szCs w:val="28"/>
              </w:rPr>
              <w:t xml:space="preserve"> </w:t>
            </w:r>
            <w:r w:rsidRPr="00166175">
              <w:rPr>
                <w:rFonts w:ascii="Times New Roman" w:hAnsi="Times New Roman" w:cs="Times New Roman"/>
                <w:sz w:val="28"/>
                <w:szCs w:val="28"/>
              </w:rPr>
              <w:t>х</w:t>
            </w:r>
            <w:r w:rsidR="00336ADB">
              <w:rPr>
                <w:rFonts w:ascii="Times New Roman" w:hAnsi="Times New Roman" w:cs="Times New Roman"/>
                <w:sz w:val="28"/>
                <w:szCs w:val="28"/>
              </w:rPr>
              <w:t xml:space="preserve"> </w:t>
            </w:r>
            <w:r w:rsidRPr="00166175">
              <w:rPr>
                <w:rFonts w:ascii="Times New Roman" w:hAnsi="Times New Roman" w:cs="Times New Roman"/>
                <w:sz w:val="28"/>
                <w:szCs w:val="28"/>
              </w:rPr>
              <w:t>121</w:t>
            </w:r>
            <w:r w:rsidR="00336ADB">
              <w:rPr>
                <w:rFonts w:ascii="Times New Roman" w:hAnsi="Times New Roman" w:cs="Times New Roman"/>
                <w:sz w:val="28"/>
                <w:szCs w:val="28"/>
              </w:rPr>
              <w:t xml:space="preserve"> </w:t>
            </w:r>
            <w:r w:rsidRPr="00166175">
              <w:rPr>
                <w:rFonts w:ascii="Times New Roman" w:hAnsi="Times New Roman" w:cs="Times New Roman"/>
                <w:sz w:val="28"/>
                <w:szCs w:val="28"/>
              </w:rPr>
              <w:t>х</w:t>
            </w:r>
            <w:r w:rsidR="00336ADB">
              <w:rPr>
                <w:rFonts w:ascii="Times New Roman" w:hAnsi="Times New Roman" w:cs="Times New Roman"/>
                <w:sz w:val="28"/>
                <w:szCs w:val="28"/>
              </w:rPr>
              <w:t xml:space="preserve"> </w:t>
            </w:r>
            <w:r w:rsidRPr="00166175">
              <w:rPr>
                <w:rFonts w:ascii="Times New Roman" w:hAnsi="Times New Roman" w:cs="Times New Roman"/>
                <w:sz w:val="28"/>
                <w:szCs w:val="28"/>
              </w:rPr>
              <w:t>100 мм</w:t>
            </w:r>
          </w:p>
        </w:tc>
      </w:tr>
      <w:tr w:rsidR="007C2CE2" w:rsidRPr="00BD55C2" w14:paraId="2350269A" w14:textId="77777777" w:rsidTr="00A6021E">
        <w:tc>
          <w:tcPr>
            <w:tcW w:w="4672" w:type="dxa"/>
            <w:vAlign w:val="center"/>
          </w:tcPr>
          <w:p w14:paraId="22EBAB94" w14:textId="77777777" w:rsidR="007C2CE2" w:rsidRPr="00166175" w:rsidRDefault="007C2CE2"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Масса</w:t>
            </w:r>
          </w:p>
        </w:tc>
        <w:tc>
          <w:tcPr>
            <w:tcW w:w="4673" w:type="dxa"/>
            <w:vAlign w:val="center"/>
          </w:tcPr>
          <w:p w14:paraId="46220CC1" w14:textId="575EECBC" w:rsidR="007C2CE2" w:rsidRPr="00166175" w:rsidRDefault="00166175" w:rsidP="00A6021E">
            <w:pPr>
              <w:spacing w:line="312" w:lineRule="auto"/>
              <w:rPr>
                <w:rFonts w:ascii="Times New Roman" w:hAnsi="Times New Roman" w:cs="Times New Roman"/>
                <w:sz w:val="28"/>
                <w:szCs w:val="28"/>
              </w:rPr>
            </w:pPr>
            <w:r w:rsidRPr="00166175">
              <w:rPr>
                <w:rFonts w:ascii="Times New Roman" w:hAnsi="Times New Roman" w:cs="Times New Roman"/>
                <w:sz w:val="28"/>
                <w:szCs w:val="28"/>
              </w:rPr>
              <w:t>не более 0,8 кг</w:t>
            </w:r>
          </w:p>
        </w:tc>
      </w:tr>
    </w:tbl>
    <w:commentRangeEnd w:id="12"/>
    <w:p w14:paraId="54E5974B" w14:textId="77777777" w:rsidR="007C2CE2" w:rsidRDefault="007C2CE2" w:rsidP="007C2CE2">
      <w:pPr>
        <w:spacing w:line="312" w:lineRule="auto"/>
        <w:ind w:firstLine="360"/>
        <w:jc w:val="both"/>
        <w:rPr>
          <w:rFonts w:ascii="Times New Roman" w:hAnsi="Times New Roman" w:cs="Times New Roman"/>
          <w:sz w:val="28"/>
          <w:szCs w:val="28"/>
        </w:rPr>
      </w:pPr>
      <w:r>
        <w:rPr>
          <w:rStyle w:val="a9"/>
        </w:rPr>
        <w:commentReference w:id="12"/>
      </w:r>
    </w:p>
    <w:p w14:paraId="3E4EF6C2" w14:textId="5532BE61" w:rsidR="00611C93" w:rsidRPr="00611C93" w:rsidRDefault="00611C93" w:rsidP="00611C93">
      <w:pPr>
        <w:spacing w:line="312" w:lineRule="auto"/>
        <w:ind w:left="360"/>
        <w:jc w:val="both"/>
        <w:rPr>
          <w:rFonts w:ascii="Times New Roman" w:hAnsi="Times New Roman" w:cs="Times New Roman"/>
          <w:sz w:val="28"/>
          <w:szCs w:val="28"/>
        </w:rPr>
      </w:pPr>
      <w:bookmarkStart w:id="13" w:name="_GoBack"/>
      <w:bookmarkEnd w:id="13"/>
    </w:p>
    <w:sectPr w:rsidR="00611C93" w:rsidRPr="00611C9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eph faker" w:date="2025-02-17T17:16:00Z" w:initials="jf">
    <w:p w14:paraId="42A452EB" w14:textId="7FA9D4C1" w:rsidR="00A6021E" w:rsidRDefault="00A6021E">
      <w:pPr>
        <w:pStyle w:val="aa"/>
      </w:pPr>
      <w:r>
        <w:rPr>
          <w:rStyle w:val="a9"/>
        </w:rPr>
        <w:annotationRef/>
      </w:r>
      <w:r>
        <w:t>Планирую дорабатывать</w:t>
      </w:r>
      <w:r w:rsidRPr="00634098">
        <w:t>/</w:t>
      </w:r>
      <w:r>
        <w:t>перерабатывать первую главу</w:t>
      </w:r>
      <w:r w:rsidRPr="00634098">
        <w:t>,</w:t>
      </w:r>
      <w:r>
        <w:t xml:space="preserve"> отталкиваясь от конкретного функционала устройства</w:t>
      </w:r>
    </w:p>
  </w:comment>
  <w:comment w:id="4" w:author="joseph faker" w:date="2025-02-17T17:13:00Z" w:initials="jf">
    <w:p w14:paraId="331427E5" w14:textId="70434E1F" w:rsidR="00A6021E" w:rsidRDefault="00A6021E">
      <w:pPr>
        <w:pStyle w:val="aa"/>
      </w:pPr>
      <w:r>
        <w:rPr>
          <w:rStyle w:val="a9"/>
        </w:rPr>
        <w:annotationRef/>
      </w:r>
      <w:r w:rsidRPr="00D93ECA">
        <w:t>gost-32144-2013</w:t>
      </w:r>
    </w:p>
  </w:comment>
  <w:comment w:id="7" w:author="joseph faker" w:date="2025-02-17T17:12:00Z" w:initials="jf">
    <w:p w14:paraId="1F6DFDA4" w14:textId="2E6D52F4" w:rsidR="00A6021E" w:rsidRDefault="00A6021E">
      <w:pPr>
        <w:pStyle w:val="aa"/>
      </w:pPr>
      <w:r>
        <w:rPr>
          <w:rStyle w:val="a9"/>
        </w:rPr>
        <w:annotationRef/>
      </w:r>
      <w:r w:rsidRPr="00D93ECA">
        <w:t>GOST_30804.4.30-2013</w:t>
      </w:r>
    </w:p>
  </w:comment>
  <w:comment w:id="10" w:author="joseph faker" w:date="2025-02-17T17:18:00Z" w:initials="jf">
    <w:p w14:paraId="10190362" w14:textId="485953D2" w:rsidR="00A6021E" w:rsidRDefault="00A6021E">
      <w:pPr>
        <w:pStyle w:val="aa"/>
      </w:pPr>
      <w:r>
        <w:rPr>
          <w:rStyle w:val="a9"/>
        </w:rPr>
        <w:annotationRef/>
      </w:r>
      <w:r>
        <w:rPr>
          <w:noProof/>
        </w:rPr>
        <w:drawing>
          <wp:inline distT="0" distB="0" distL="0" distR="0" wp14:anchorId="25F17BAD" wp14:editId="3C227443">
            <wp:extent cx="1419048" cy="110476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9048" cy="1104762"/>
                    </a:xfrm>
                    <a:prstGeom prst="rect">
                      <a:avLst/>
                    </a:prstGeom>
                  </pic:spPr>
                </pic:pic>
              </a:graphicData>
            </a:graphic>
          </wp:inline>
        </w:drawing>
      </w:r>
    </w:p>
  </w:comment>
  <w:comment w:id="11" w:author="joseph faker" w:date="2025-02-17T17:36:00Z" w:initials="jf">
    <w:p w14:paraId="016E4A85" w14:textId="44129908" w:rsidR="00A6021E" w:rsidRDefault="00A6021E">
      <w:pPr>
        <w:pStyle w:val="aa"/>
      </w:pPr>
      <w:r>
        <w:rPr>
          <w:rStyle w:val="a9"/>
        </w:rPr>
        <w:annotationRef/>
      </w:r>
      <w:r>
        <w:t xml:space="preserve">VR1710 </w:t>
      </w:r>
      <w:proofErr w:type="spellStart"/>
      <w:r>
        <w:t>Voltage</w:t>
      </w:r>
      <w:proofErr w:type="spellEnd"/>
      <w:r>
        <w:t xml:space="preserve"> </w:t>
      </w:r>
      <w:proofErr w:type="spellStart"/>
      <w:r>
        <w:t>Quality</w:t>
      </w:r>
      <w:proofErr w:type="spellEnd"/>
      <w:r>
        <w:t xml:space="preserve"> </w:t>
      </w:r>
      <w:proofErr w:type="spellStart"/>
      <w:r>
        <w:t>Recorder</w:t>
      </w:r>
      <w:proofErr w:type="spellEnd"/>
      <w:r>
        <w:t xml:space="preserve"> Руководство пользователя</w:t>
      </w:r>
    </w:p>
  </w:comment>
  <w:comment w:id="12" w:author="joseph faker" w:date="2025-02-17T17:52:00Z" w:initials="jf">
    <w:p w14:paraId="59DBF1F0" w14:textId="7F57B27F" w:rsidR="00A6021E" w:rsidRDefault="00A6021E">
      <w:pPr>
        <w:pStyle w:val="aa"/>
      </w:pPr>
      <w:r>
        <w:rPr>
          <w:rStyle w:val="a9"/>
        </w:rPr>
        <w:annotationRef/>
      </w:r>
      <w:r>
        <w:t>РА1.001.001РЭ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A452EB" w15:done="0"/>
  <w15:commentEx w15:paraId="331427E5" w15:done="0"/>
  <w15:commentEx w15:paraId="1F6DFDA4" w15:done="0"/>
  <w15:commentEx w15:paraId="10190362" w15:done="0"/>
  <w15:commentEx w15:paraId="016E4A85" w15:done="0"/>
  <w15:commentEx w15:paraId="59DBF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5DED68" w16cex:dateUtc="2025-02-17T14:16:00Z"/>
  <w16cex:commentExtensible w16cex:durableId="2B5DECA9" w16cex:dateUtc="2025-02-17T14:13:00Z"/>
  <w16cex:commentExtensible w16cex:durableId="2B5DEC92" w16cex:dateUtc="2025-02-17T14:12:00Z"/>
  <w16cex:commentExtensible w16cex:durableId="2B5DEDEA" w16cex:dateUtc="2025-02-17T14:18:00Z"/>
  <w16cex:commentExtensible w16cex:durableId="2B5DF232" w16cex:dateUtc="2025-02-17T14:36:00Z"/>
  <w16cex:commentExtensible w16cex:durableId="2B5DF5D2" w16cex:dateUtc="2025-02-1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A452EB" w16cid:durableId="2B5DED68"/>
  <w16cid:commentId w16cid:paraId="331427E5" w16cid:durableId="2B5DECA9"/>
  <w16cid:commentId w16cid:paraId="1F6DFDA4" w16cid:durableId="2B5DEC92"/>
  <w16cid:commentId w16cid:paraId="10190362" w16cid:durableId="2B5DEDEA"/>
  <w16cid:commentId w16cid:paraId="016E4A85" w16cid:durableId="2B5DF232"/>
  <w16cid:commentId w16cid:paraId="59DBF1F0" w16cid:durableId="2B5DF5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6B59"/>
    <w:multiLevelType w:val="hybridMultilevel"/>
    <w:tmpl w:val="FE54649E"/>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15:restartNumberingAfterBreak="0">
    <w:nsid w:val="0D2F0190"/>
    <w:multiLevelType w:val="hybridMultilevel"/>
    <w:tmpl w:val="529ECE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DE0044C"/>
    <w:multiLevelType w:val="hybridMultilevel"/>
    <w:tmpl w:val="6E8C6D46"/>
    <w:lvl w:ilvl="0" w:tplc="12B61F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93244D"/>
    <w:multiLevelType w:val="hybridMultilevel"/>
    <w:tmpl w:val="9BA24582"/>
    <w:lvl w:ilvl="0" w:tplc="4FACD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00248A"/>
    <w:multiLevelType w:val="hybridMultilevel"/>
    <w:tmpl w:val="96943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6F0DA1"/>
    <w:multiLevelType w:val="hybridMultilevel"/>
    <w:tmpl w:val="29C28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5E0A27"/>
    <w:multiLevelType w:val="hybridMultilevel"/>
    <w:tmpl w:val="00EA64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faker">
    <w15:presenceInfo w15:providerId="Windows Live" w15:userId="c67b87481fd3b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F9"/>
    <w:rsid w:val="000014F4"/>
    <w:rsid w:val="00005994"/>
    <w:rsid w:val="00031F71"/>
    <w:rsid w:val="0003443E"/>
    <w:rsid w:val="00071113"/>
    <w:rsid w:val="00071668"/>
    <w:rsid w:val="00092ECE"/>
    <w:rsid w:val="000B0008"/>
    <w:rsid w:val="000B665C"/>
    <w:rsid w:val="000C68A9"/>
    <w:rsid w:val="001042BC"/>
    <w:rsid w:val="001263C4"/>
    <w:rsid w:val="0014131E"/>
    <w:rsid w:val="00146AC8"/>
    <w:rsid w:val="00166175"/>
    <w:rsid w:val="001967B8"/>
    <w:rsid w:val="001A3BF3"/>
    <w:rsid w:val="001C45EE"/>
    <w:rsid w:val="001F518B"/>
    <w:rsid w:val="0021651C"/>
    <w:rsid w:val="00237A3C"/>
    <w:rsid w:val="00252954"/>
    <w:rsid w:val="002568BA"/>
    <w:rsid w:val="00263244"/>
    <w:rsid w:val="00271CA5"/>
    <w:rsid w:val="0029099D"/>
    <w:rsid w:val="003265C7"/>
    <w:rsid w:val="003334A3"/>
    <w:rsid w:val="00336ADB"/>
    <w:rsid w:val="003370E1"/>
    <w:rsid w:val="00342558"/>
    <w:rsid w:val="003A1D19"/>
    <w:rsid w:val="003A32E0"/>
    <w:rsid w:val="003A4D47"/>
    <w:rsid w:val="004678CE"/>
    <w:rsid w:val="00480045"/>
    <w:rsid w:val="00480FA9"/>
    <w:rsid w:val="004D7E0F"/>
    <w:rsid w:val="004E705A"/>
    <w:rsid w:val="004F1497"/>
    <w:rsid w:val="004F6140"/>
    <w:rsid w:val="00502AD8"/>
    <w:rsid w:val="005819ED"/>
    <w:rsid w:val="005A734F"/>
    <w:rsid w:val="00602107"/>
    <w:rsid w:val="00611C93"/>
    <w:rsid w:val="00624D27"/>
    <w:rsid w:val="00634098"/>
    <w:rsid w:val="006414AE"/>
    <w:rsid w:val="0064554C"/>
    <w:rsid w:val="006639B2"/>
    <w:rsid w:val="006A0F4E"/>
    <w:rsid w:val="006C44AC"/>
    <w:rsid w:val="007435A6"/>
    <w:rsid w:val="00761C62"/>
    <w:rsid w:val="0078537A"/>
    <w:rsid w:val="007C2CE2"/>
    <w:rsid w:val="007C523A"/>
    <w:rsid w:val="007F09CA"/>
    <w:rsid w:val="008C460E"/>
    <w:rsid w:val="00904A36"/>
    <w:rsid w:val="00947683"/>
    <w:rsid w:val="00947926"/>
    <w:rsid w:val="00971FAD"/>
    <w:rsid w:val="009E296A"/>
    <w:rsid w:val="00A6021E"/>
    <w:rsid w:val="00A67B38"/>
    <w:rsid w:val="00A7353D"/>
    <w:rsid w:val="00A94B51"/>
    <w:rsid w:val="00AC3E5B"/>
    <w:rsid w:val="00B01322"/>
    <w:rsid w:val="00B12107"/>
    <w:rsid w:val="00B1798D"/>
    <w:rsid w:val="00B17C76"/>
    <w:rsid w:val="00B27047"/>
    <w:rsid w:val="00B36408"/>
    <w:rsid w:val="00B40394"/>
    <w:rsid w:val="00B45374"/>
    <w:rsid w:val="00B74223"/>
    <w:rsid w:val="00B90A6D"/>
    <w:rsid w:val="00B9684B"/>
    <w:rsid w:val="00BB74AC"/>
    <w:rsid w:val="00BB7A51"/>
    <w:rsid w:val="00BD55C2"/>
    <w:rsid w:val="00C1217B"/>
    <w:rsid w:val="00C35F00"/>
    <w:rsid w:val="00C63DC9"/>
    <w:rsid w:val="00C9031F"/>
    <w:rsid w:val="00C96A5F"/>
    <w:rsid w:val="00CE0E98"/>
    <w:rsid w:val="00D17FC7"/>
    <w:rsid w:val="00D244E1"/>
    <w:rsid w:val="00D51E9C"/>
    <w:rsid w:val="00D727F9"/>
    <w:rsid w:val="00D81F40"/>
    <w:rsid w:val="00D9146A"/>
    <w:rsid w:val="00D93ECA"/>
    <w:rsid w:val="00DA453C"/>
    <w:rsid w:val="00DE7850"/>
    <w:rsid w:val="00DF25B8"/>
    <w:rsid w:val="00E2738C"/>
    <w:rsid w:val="00E42DDC"/>
    <w:rsid w:val="00E7268F"/>
    <w:rsid w:val="00E73865"/>
    <w:rsid w:val="00EB3C46"/>
    <w:rsid w:val="00EC26F4"/>
    <w:rsid w:val="00F153EC"/>
    <w:rsid w:val="00F65585"/>
    <w:rsid w:val="00F7059C"/>
    <w:rsid w:val="00F85435"/>
    <w:rsid w:val="00F868EF"/>
    <w:rsid w:val="00FA26D6"/>
    <w:rsid w:val="00FC1184"/>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A93F"/>
  <w15:chartTrackingRefBased/>
  <w15:docId w15:val="{5C9FFB33-5C75-4EF1-80B5-D365646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705A"/>
    <w:pPr>
      <w:keepNext/>
      <w:keepLines/>
      <w:spacing w:before="240" w:after="0" w:line="240" w:lineRule="auto"/>
      <w:jc w:val="center"/>
      <w:outlineLvl w:val="0"/>
    </w:pPr>
    <w:rPr>
      <w:rFonts w:ascii="Times New Roman" w:eastAsiaTheme="majorEastAsia" w:hAnsi="Times New Roman" w:cstheme="majorBidi"/>
      <w:color w:val="000000" w:themeColor="text1"/>
      <w:sz w:val="28"/>
      <w:szCs w:val="32"/>
    </w:rPr>
  </w:style>
  <w:style w:type="paragraph" w:styleId="2">
    <w:name w:val="heading 2"/>
    <w:basedOn w:val="a"/>
    <w:next w:val="a"/>
    <w:link w:val="20"/>
    <w:uiPriority w:val="9"/>
    <w:unhideWhenUsed/>
    <w:qFormat/>
    <w:rsid w:val="00F153EC"/>
    <w:pPr>
      <w:keepNext/>
      <w:keepLines/>
      <w:spacing w:before="40" w:after="0"/>
      <w:jc w:val="center"/>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E0E98"/>
    <w:rPr>
      <w:color w:val="808080"/>
    </w:rPr>
  </w:style>
  <w:style w:type="paragraph" w:styleId="a5">
    <w:name w:val="caption"/>
    <w:basedOn w:val="a"/>
    <w:next w:val="a"/>
    <w:uiPriority w:val="35"/>
    <w:unhideWhenUsed/>
    <w:qFormat/>
    <w:rsid w:val="00146AC8"/>
    <w:pPr>
      <w:spacing w:after="200" w:line="240" w:lineRule="auto"/>
    </w:pPr>
    <w:rPr>
      <w:i/>
      <w:iCs/>
      <w:color w:val="44546A" w:themeColor="text2"/>
      <w:sz w:val="18"/>
      <w:szCs w:val="18"/>
    </w:rPr>
  </w:style>
  <w:style w:type="paragraph" w:styleId="a6">
    <w:name w:val="List Paragraph"/>
    <w:basedOn w:val="a"/>
    <w:uiPriority w:val="34"/>
    <w:qFormat/>
    <w:rsid w:val="00B27047"/>
    <w:pPr>
      <w:ind w:left="720"/>
      <w:contextualSpacing/>
    </w:pPr>
  </w:style>
  <w:style w:type="character" w:customStyle="1" w:styleId="10">
    <w:name w:val="Заголовок 1 Знак"/>
    <w:basedOn w:val="a0"/>
    <w:link w:val="1"/>
    <w:uiPriority w:val="9"/>
    <w:rsid w:val="004E705A"/>
    <w:rPr>
      <w:rFonts w:ascii="Times New Roman" w:eastAsiaTheme="majorEastAsia" w:hAnsi="Times New Roman" w:cstheme="majorBidi"/>
      <w:color w:val="000000" w:themeColor="text1"/>
      <w:sz w:val="28"/>
      <w:szCs w:val="32"/>
    </w:rPr>
  </w:style>
  <w:style w:type="paragraph" w:styleId="a7">
    <w:name w:val="TOC Heading"/>
    <w:basedOn w:val="1"/>
    <w:next w:val="a"/>
    <w:uiPriority w:val="39"/>
    <w:unhideWhenUsed/>
    <w:qFormat/>
    <w:rsid w:val="004E705A"/>
    <w:pPr>
      <w:outlineLvl w:val="9"/>
    </w:pPr>
    <w:rPr>
      <w:lang w:eastAsia="ru-RU"/>
    </w:rPr>
  </w:style>
  <w:style w:type="paragraph" w:styleId="21">
    <w:name w:val="toc 2"/>
    <w:basedOn w:val="a"/>
    <w:next w:val="a"/>
    <w:autoRedefine/>
    <w:uiPriority w:val="39"/>
    <w:unhideWhenUsed/>
    <w:rsid w:val="004E705A"/>
    <w:pPr>
      <w:spacing w:after="100"/>
      <w:ind w:left="220"/>
    </w:pPr>
    <w:rPr>
      <w:rFonts w:eastAsiaTheme="minorEastAsia" w:cs="Times New Roman"/>
      <w:lang w:eastAsia="ru-RU"/>
    </w:rPr>
  </w:style>
  <w:style w:type="paragraph" w:styleId="11">
    <w:name w:val="toc 1"/>
    <w:basedOn w:val="a"/>
    <w:next w:val="a"/>
    <w:autoRedefine/>
    <w:uiPriority w:val="39"/>
    <w:unhideWhenUsed/>
    <w:rsid w:val="004E705A"/>
    <w:pPr>
      <w:spacing w:after="100"/>
    </w:pPr>
    <w:rPr>
      <w:rFonts w:eastAsiaTheme="minorEastAsia" w:cs="Times New Roman"/>
      <w:lang w:eastAsia="ru-RU"/>
    </w:rPr>
  </w:style>
  <w:style w:type="paragraph" w:styleId="3">
    <w:name w:val="toc 3"/>
    <w:basedOn w:val="a"/>
    <w:next w:val="a"/>
    <w:autoRedefine/>
    <w:uiPriority w:val="39"/>
    <w:unhideWhenUsed/>
    <w:rsid w:val="004E705A"/>
    <w:pPr>
      <w:spacing w:after="100"/>
      <w:ind w:left="440"/>
    </w:pPr>
    <w:rPr>
      <w:rFonts w:eastAsiaTheme="minorEastAsia" w:cs="Times New Roman"/>
      <w:lang w:eastAsia="ru-RU"/>
    </w:rPr>
  </w:style>
  <w:style w:type="character" w:styleId="a8">
    <w:name w:val="Hyperlink"/>
    <w:basedOn w:val="a0"/>
    <w:uiPriority w:val="99"/>
    <w:unhideWhenUsed/>
    <w:rsid w:val="004E705A"/>
    <w:rPr>
      <w:color w:val="0563C1" w:themeColor="hyperlink"/>
      <w:u w:val="single"/>
    </w:rPr>
  </w:style>
  <w:style w:type="character" w:customStyle="1" w:styleId="20">
    <w:name w:val="Заголовок 2 Знак"/>
    <w:basedOn w:val="a0"/>
    <w:link w:val="2"/>
    <w:uiPriority w:val="9"/>
    <w:rsid w:val="00F153EC"/>
    <w:rPr>
      <w:rFonts w:ascii="Times New Roman" w:eastAsiaTheme="majorEastAsia" w:hAnsi="Times New Roman" w:cstheme="majorBidi"/>
      <w:color w:val="000000" w:themeColor="text1"/>
      <w:sz w:val="28"/>
      <w:szCs w:val="26"/>
    </w:rPr>
  </w:style>
  <w:style w:type="character" w:styleId="a9">
    <w:name w:val="annotation reference"/>
    <w:basedOn w:val="a0"/>
    <w:uiPriority w:val="99"/>
    <w:semiHidden/>
    <w:unhideWhenUsed/>
    <w:rsid w:val="00D93ECA"/>
    <w:rPr>
      <w:sz w:val="16"/>
      <w:szCs w:val="16"/>
    </w:rPr>
  </w:style>
  <w:style w:type="paragraph" w:styleId="aa">
    <w:name w:val="annotation text"/>
    <w:basedOn w:val="a"/>
    <w:link w:val="ab"/>
    <w:uiPriority w:val="99"/>
    <w:semiHidden/>
    <w:unhideWhenUsed/>
    <w:rsid w:val="00D93ECA"/>
    <w:pPr>
      <w:spacing w:line="240" w:lineRule="auto"/>
    </w:pPr>
    <w:rPr>
      <w:sz w:val="20"/>
      <w:szCs w:val="20"/>
    </w:rPr>
  </w:style>
  <w:style w:type="character" w:customStyle="1" w:styleId="ab">
    <w:name w:val="Текст примечания Знак"/>
    <w:basedOn w:val="a0"/>
    <w:link w:val="aa"/>
    <w:uiPriority w:val="99"/>
    <w:semiHidden/>
    <w:rsid w:val="00D93ECA"/>
    <w:rPr>
      <w:sz w:val="20"/>
      <w:szCs w:val="20"/>
    </w:rPr>
  </w:style>
  <w:style w:type="paragraph" w:styleId="ac">
    <w:name w:val="annotation subject"/>
    <w:basedOn w:val="aa"/>
    <w:next w:val="aa"/>
    <w:link w:val="ad"/>
    <w:uiPriority w:val="99"/>
    <w:semiHidden/>
    <w:unhideWhenUsed/>
    <w:rsid w:val="00D93ECA"/>
    <w:rPr>
      <w:b/>
      <w:bCs/>
    </w:rPr>
  </w:style>
  <w:style w:type="character" w:customStyle="1" w:styleId="ad">
    <w:name w:val="Тема примечания Знак"/>
    <w:basedOn w:val="ab"/>
    <w:link w:val="ac"/>
    <w:uiPriority w:val="99"/>
    <w:semiHidden/>
    <w:rsid w:val="00D93ECA"/>
    <w:rPr>
      <w:b/>
      <w:bCs/>
      <w:sz w:val="20"/>
      <w:szCs w:val="20"/>
    </w:rPr>
  </w:style>
  <w:style w:type="paragraph" w:styleId="ae">
    <w:name w:val="Balloon Text"/>
    <w:basedOn w:val="a"/>
    <w:link w:val="af"/>
    <w:uiPriority w:val="99"/>
    <w:semiHidden/>
    <w:unhideWhenUsed/>
    <w:rsid w:val="00D93EC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3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TotalTime>
  <Pages>12</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faker</dc:creator>
  <cp:keywords/>
  <dc:description/>
  <cp:lastModifiedBy>joseph faker</cp:lastModifiedBy>
  <cp:revision>55</cp:revision>
  <dcterms:created xsi:type="dcterms:W3CDTF">2025-02-06T03:38:00Z</dcterms:created>
  <dcterms:modified xsi:type="dcterms:W3CDTF">2025-02-17T15:07:00Z</dcterms:modified>
</cp:coreProperties>
</file>